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5E74D5" w14:textId="235CE202" w:rsidR="00E917D5" w:rsidRPr="0014645B" w:rsidRDefault="00E917D5">
      <w:pPr>
        <w:tabs>
          <w:tab w:val="left" w:pos="187"/>
          <w:tab w:val="left" w:pos="547"/>
          <w:tab w:val="left" w:pos="907"/>
          <w:tab w:val="left" w:pos="1267"/>
        </w:tabs>
        <w:suppressAutoHyphens/>
        <w:jc w:val="center"/>
        <w:rPr>
          <w:rFonts w:ascii="Times New Roman" w:hAnsi="Times New Roman"/>
          <w:b/>
          <w:bCs/>
        </w:rPr>
      </w:pPr>
      <w:r w:rsidRPr="0014645B">
        <w:rPr>
          <w:rFonts w:ascii="Times New Roman" w:hAnsi="Times New Roman"/>
          <w:b/>
          <w:bCs/>
        </w:rPr>
        <w:t xml:space="preserve">CATEGORY </w:t>
      </w:r>
      <w:r w:rsidR="0070585B" w:rsidRPr="0014645B">
        <w:rPr>
          <w:rFonts w:ascii="Times New Roman" w:hAnsi="Times New Roman"/>
          <w:b/>
          <w:bCs/>
        </w:rPr>
        <w:t>6</w:t>
      </w:r>
      <w:r w:rsidRPr="0014645B">
        <w:rPr>
          <w:rFonts w:ascii="Times New Roman" w:hAnsi="Times New Roman"/>
          <w:b/>
          <w:bCs/>
        </w:rPr>
        <w:t>00</w:t>
      </w:r>
    </w:p>
    <w:p w14:paraId="53B4F4AF" w14:textId="0C7714BE" w:rsidR="00E917D5" w:rsidRPr="0014645B" w:rsidRDefault="0070585B">
      <w:pPr>
        <w:tabs>
          <w:tab w:val="left" w:pos="187"/>
          <w:tab w:val="left" w:pos="547"/>
          <w:tab w:val="left" w:pos="907"/>
          <w:tab w:val="left" w:pos="1267"/>
        </w:tabs>
        <w:suppressAutoHyphens/>
        <w:jc w:val="center"/>
        <w:rPr>
          <w:rFonts w:ascii="Times New Roman" w:hAnsi="Times New Roman"/>
          <w:b/>
          <w:bCs/>
        </w:rPr>
      </w:pPr>
      <w:r w:rsidRPr="0014645B">
        <w:rPr>
          <w:rFonts w:ascii="Times New Roman" w:hAnsi="Times New Roman"/>
          <w:b/>
          <w:bCs/>
        </w:rPr>
        <w:t>SHOULDERS</w:t>
      </w:r>
    </w:p>
    <w:p w14:paraId="6A4A1067" w14:textId="77777777" w:rsidR="00FA3DC5" w:rsidRPr="00CE6E5D" w:rsidRDefault="00FA3DC5" w:rsidP="00FA3DC5">
      <w:pPr>
        <w:tabs>
          <w:tab w:val="left" w:pos="187"/>
          <w:tab w:val="left" w:pos="547"/>
          <w:tab w:val="left" w:pos="720"/>
          <w:tab w:val="left" w:pos="907"/>
          <w:tab w:val="left" w:pos="1267"/>
          <w:tab w:val="left" w:pos="1627"/>
          <w:tab w:val="left" w:pos="1987"/>
        </w:tabs>
        <w:rPr>
          <w:rFonts w:ascii="Times New Roman" w:hAnsi="Times New Roman"/>
          <w:szCs w:val="24"/>
        </w:rPr>
      </w:pPr>
      <w:r w:rsidRPr="00CE6E5D">
        <w:rPr>
          <w:rFonts w:ascii="Times New Roman" w:hAnsi="Times New Roman"/>
          <w:szCs w:val="24"/>
        </w:rPr>
        <w:fldChar w:fldCharType="begin"/>
      </w:r>
      <w:r w:rsidRPr="00CE6E5D">
        <w:rPr>
          <w:rFonts w:ascii="Times New Roman" w:hAnsi="Times New Roman"/>
          <w:szCs w:val="24"/>
        </w:rPr>
        <w:instrText xml:space="preserve"> TC "SPI - Section 606 – Permanent Traffic Barrier End Treatments" </w:instrText>
      </w:r>
      <w:r w:rsidRPr="00CE6E5D">
        <w:rPr>
          <w:rFonts w:ascii="Times New Roman" w:hAnsi="Times New Roman"/>
          <w:szCs w:val="24"/>
        </w:rPr>
        <w:fldChar w:fldCharType="end"/>
      </w:r>
    </w:p>
    <w:p w14:paraId="3EFA7893" w14:textId="299990B5" w:rsidR="00FA3DC5" w:rsidRPr="0014645B" w:rsidRDefault="00FA3DC5">
      <w:pPr>
        <w:tabs>
          <w:tab w:val="left" w:pos="187"/>
          <w:tab w:val="left" w:pos="547"/>
          <w:tab w:val="left" w:pos="907"/>
          <w:tab w:val="left" w:pos="1267"/>
        </w:tabs>
        <w:suppressAutoHyphens/>
        <w:rPr>
          <w:rFonts w:ascii="Times New Roman" w:hAnsi="Times New Roman"/>
        </w:rPr>
      </w:pPr>
      <w:r w:rsidRPr="0014645B">
        <w:rPr>
          <w:rFonts w:ascii="Times New Roman" w:hAnsi="Times New Roman"/>
          <w:b/>
          <w:bCs/>
        </w:rPr>
        <w:t xml:space="preserve">DELETE:  </w:t>
      </w:r>
      <w:r w:rsidRPr="0014645B">
        <w:rPr>
          <w:rFonts w:ascii="Times New Roman" w:hAnsi="Times New Roman"/>
        </w:rPr>
        <w:t>SECTION 606 — PERMANENT TRAFFIC BARRIER END TREATMENTS in its entirety.</w:t>
      </w:r>
    </w:p>
    <w:p w14:paraId="035133A5" w14:textId="5D36E3C8" w:rsidR="00FA3DC5" w:rsidRDefault="00FA3DC5" w:rsidP="00FA3DC5">
      <w:pPr>
        <w:tabs>
          <w:tab w:val="left" w:pos="187"/>
          <w:tab w:val="left" w:pos="547"/>
          <w:tab w:val="left" w:pos="907"/>
          <w:tab w:val="left" w:pos="1267"/>
        </w:tabs>
        <w:suppressAutoHyphens/>
        <w:rPr>
          <w:rFonts w:ascii="Times New Roman" w:hAnsi="Times New Roman"/>
          <w:bCs/>
          <w:szCs w:val="24"/>
        </w:rPr>
      </w:pPr>
    </w:p>
    <w:p w14:paraId="1DCD5B42" w14:textId="6B5478B4" w:rsidR="00FA3DC5" w:rsidRPr="0014645B" w:rsidRDefault="00FA3DC5">
      <w:pPr>
        <w:tabs>
          <w:tab w:val="left" w:pos="187"/>
          <w:tab w:val="left" w:pos="547"/>
          <w:tab w:val="left" w:pos="907"/>
          <w:tab w:val="left" w:pos="1267"/>
        </w:tabs>
        <w:suppressAutoHyphens/>
        <w:rPr>
          <w:rFonts w:ascii="Times New Roman" w:hAnsi="Times New Roman"/>
        </w:rPr>
      </w:pPr>
      <w:r w:rsidRPr="0014645B">
        <w:rPr>
          <w:rFonts w:ascii="Times New Roman" w:hAnsi="Times New Roman"/>
          <w:b/>
          <w:bCs/>
        </w:rPr>
        <w:t xml:space="preserve">INSERT:  </w:t>
      </w:r>
      <w:r w:rsidRPr="0014645B">
        <w:rPr>
          <w:rFonts w:ascii="Times New Roman" w:hAnsi="Times New Roman"/>
        </w:rPr>
        <w:t>The following.</w:t>
      </w:r>
    </w:p>
    <w:p w14:paraId="22A78AC7" w14:textId="77777777" w:rsidR="00FA3DC5" w:rsidRPr="00045AE4" w:rsidRDefault="00FA3DC5" w:rsidP="00045AE4">
      <w:pPr>
        <w:tabs>
          <w:tab w:val="left" w:pos="187"/>
          <w:tab w:val="left" w:pos="547"/>
          <w:tab w:val="left" w:pos="907"/>
          <w:tab w:val="left" w:pos="1267"/>
        </w:tabs>
        <w:suppressAutoHyphens/>
        <w:rPr>
          <w:rFonts w:ascii="Times New Roman" w:hAnsi="Times New Roman"/>
          <w:bCs/>
          <w:szCs w:val="24"/>
        </w:rPr>
      </w:pPr>
    </w:p>
    <w:p w14:paraId="235DC36A" w14:textId="5DEBE4C3" w:rsidR="00E917D5" w:rsidRPr="0014645B" w:rsidRDefault="00E917D5">
      <w:pPr>
        <w:tabs>
          <w:tab w:val="left" w:pos="187"/>
          <w:tab w:val="left" w:pos="547"/>
          <w:tab w:val="left" w:pos="907"/>
          <w:tab w:val="left" w:pos="1267"/>
        </w:tabs>
        <w:suppressAutoHyphens/>
        <w:jc w:val="center"/>
        <w:rPr>
          <w:rFonts w:ascii="Times New Roman" w:hAnsi="Times New Roman"/>
          <w:b/>
          <w:bCs/>
        </w:rPr>
      </w:pPr>
      <w:r w:rsidRPr="0014645B">
        <w:rPr>
          <w:rFonts w:ascii="Times New Roman" w:hAnsi="Times New Roman"/>
          <w:b/>
          <w:bCs/>
        </w:rPr>
        <w:t>SECTION </w:t>
      </w:r>
      <w:sdt>
        <w:sdtPr>
          <w:rPr>
            <w:rFonts w:ascii="Times New Roman Bold" w:hAnsi="Times New Roman Bold"/>
            <w:b/>
            <w:caps/>
            <w:szCs w:val="24"/>
          </w:rPr>
          <w:alias w:val="Title"/>
          <w:tag w:val=""/>
          <w:id w:val="-466513276"/>
          <w:placeholder>
            <w:docPart w:val="17694D0908F3452BB82AD2A46B729621"/>
          </w:placeholder>
          <w:dataBinding w:prefixMappings="xmlns:ns0='http://purl.org/dc/elements/1.1/' xmlns:ns1='http://schemas.openxmlformats.org/package/2006/metadata/core-properties' " w:xpath="/ns1:coreProperties[1]/ns0:title[1]" w:storeItemID="{6C3C8BC8-F283-45AE-878A-BAB7291924A1}"/>
          <w:text/>
        </w:sdtPr>
        <w:sdtEndPr/>
        <w:sdtContent>
          <w:r w:rsidR="00CB3CF3">
            <w:rPr>
              <w:rFonts w:ascii="Times New Roman Bold" w:hAnsi="Times New Roman Bold"/>
              <w:b/>
              <w:caps/>
              <w:szCs w:val="24"/>
            </w:rPr>
            <w:t>606 — Permanent Traffic Barrier End Treatments</w:t>
          </w:r>
        </w:sdtContent>
      </w:sdt>
    </w:p>
    <w:p w14:paraId="07290D66" w14:textId="59AB4A0E" w:rsidR="00AD54B7" w:rsidRDefault="00AD54B7" w:rsidP="00CE6E5D">
      <w:pPr>
        <w:tabs>
          <w:tab w:val="left" w:pos="187"/>
          <w:tab w:val="left" w:pos="547"/>
          <w:tab w:val="left" w:pos="907"/>
          <w:tab w:val="left" w:pos="1267"/>
        </w:tabs>
        <w:rPr>
          <w:rFonts w:ascii="Times New Roman" w:hAnsi="Times New Roman"/>
          <w:szCs w:val="24"/>
        </w:rPr>
      </w:pPr>
    </w:p>
    <w:p w14:paraId="1B44CF9C" w14:textId="6D591F58" w:rsidR="004D384A" w:rsidRPr="0014645B" w:rsidRDefault="004D384A">
      <w:pPr>
        <w:tabs>
          <w:tab w:val="left" w:pos="187"/>
          <w:tab w:val="left" w:pos="547"/>
          <w:tab w:val="left" w:pos="907"/>
          <w:tab w:val="left" w:pos="1267"/>
        </w:tabs>
        <w:rPr>
          <w:rFonts w:ascii="Times New Roman" w:hAnsi="Times New Roman"/>
          <w:b/>
          <w:bCs/>
        </w:rPr>
      </w:pPr>
      <w:r w:rsidRPr="0014645B">
        <w:rPr>
          <w:rFonts w:ascii="Times New Roman" w:hAnsi="Times New Roman"/>
          <w:b/>
          <w:bCs/>
        </w:rPr>
        <w:t>606.01</w:t>
      </w:r>
      <w:r w:rsidR="005D7DDD">
        <w:rPr>
          <w:rFonts w:ascii="Times New Roman" w:hAnsi="Times New Roman"/>
          <w:b/>
          <w:bCs/>
        </w:rPr>
        <w:t> </w:t>
      </w:r>
      <w:r w:rsidRPr="0014645B">
        <w:rPr>
          <w:rFonts w:ascii="Times New Roman" w:hAnsi="Times New Roman"/>
          <w:b/>
          <w:bCs/>
        </w:rPr>
        <w:t>DESCRIPTION</w:t>
      </w:r>
    </w:p>
    <w:p w14:paraId="66709EBB" w14:textId="09866A57" w:rsidR="004D384A" w:rsidRDefault="004D384A" w:rsidP="00CE6E5D">
      <w:pPr>
        <w:tabs>
          <w:tab w:val="left" w:pos="187"/>
          <w:tab w:val="left" w:pos="547"/>
          <w:tab w:val="left" w:pos="907"/>
          <w:tab w:val="left" w:pos="1267"/>
        </w:tabs>
        <w:rPr>
          <w:rFonts w:ascii="Times New Roman" w:hAnsi="Times New Roman"/>
          <w:b/>
          <w:bCs/>
          <w:szCs w:val="24"/>
        </w:rPr>
      </w:pPr>
    </w:p>
    <w:p w14:paraId="04AA4F7F" w14:textId="6D43665F" w:rsidR="004D384A" w:rsidRPr="0014645B" w:rsidRDefault="004D384A">
      <w:pPr>
        <w:tabs>
          <w:tab w:val="left" w:pos="187"/>
          <w:tab w:val="left" w:pos="547"/>
          <w:tab w:val="left" w:pos="907"/>
          <w:tab w:val="left" w:pos="1267"/>
        </w:tabs>
        <w:rPr>
          <w:rFonts w:ascii="Times New Roman" w:hAnsi="Times New Roman"/>
          <w:lang w:val="en"/>
        </w:rPr>
      </w:pPr>
      <w:r w:rsidRPr="0014645B">
        <w:rPr>
          <w:rFonts w:ascii="Times New Roman" w:hAnsi="Times New Roman"/>
          <w:lang w:val="en"/>
        </w:rPr>
        <w:t>Furnish and install permanent traffic barrier end treatments.</w:t>
      </w:r>
    </w:p>
    <w:p w14:paraId="4DBB32D0" w14:textId="77777777" w:rsidR="004D384A" w:rsidRPr="004D384A" w:rsidRDefault="004D384A" w:rsidP="00CE6E5D">
      <w:pPr>
        <w:tabs>
          <w:tab w:val="left" w:pos="187"/>
          <w:tab w:val="left" w:pos="547"/>
          <w:tab w:val="left" w:pos="907"/>
          <w:tab w:val="left" w:pos="1267"/>
        </w:tabs>
        <w:rPr>
          <w:rFonts w:ascii="Times New Roman" w:hAnsi="Times New Roman"/>
          <w:szCs w:val="24"/>
        </w:rPr>
      </w:pPr>
    </w:p>
    <w:p w14:paraId="17C0EE10" w14:textId="0DA53FAD" w:rsidR="00E91745" w:rsidRPr="0014645B" w:rsidRDefault="00E91745">
      <w:pPr>
        <w:tabs>
          <w:tab w:val="left" w:pos="187"/>
          <w:tab w:val="left" w:pos="547"/>
          <w:tab w:val="left" w:pos="907"/>
          <w:tab w:val="left" w:pos="1267"/>
        </w:tabs>
        <w:rPr>
          <w:rFonts w:ascii="Times New Roman" w:hAnsi="Times New Roman"/>
          <w:b/>
          <w:bCs/>
        </w:rPr>
      </w:pPr>
      <w:r w:rsidRPr="0014645B">
        <w:rPr>
          <w:rFonts w:ascii="Times New Roman" w:hAnsi="Times New Roman"/>
          <w:b/>
          <w:bCs/>
        </w:rPr>
        <w:t>606.02</w:t>
      </w:r>
      <w:r w:rsidR="005D7DDD">
        <w:rPr>
          <w:rFonts w:ascii="Times New Roman" w:hAnsi="Times New Roman"/>
          <w:b/>
          <w:bCs/>
        </w:rPr>
        <w:t> </w:t>
      </w:r>
      <w:r w:rsidRPr="0014645B">
        <w:rPr>
          <w:rFonts w:ascii="Times New Roman" w:hAnsi="Times New Roman"/>
          <w:b/>
          <w:bCs/>
        </w:rPr>
        <w:t>MATERIALS</w:t>
      </w:r>
    </w:p>
    <w:p w14:paraId="083C67C5" w14:textId="77777777" w:rsidR="00E91745" w:rsidRPr="00CE6E5D" w:rsidRDefault="00E91745" w:rsidP="00E91745">
      <w:pPr>
        <w:tabs>
          <w:tab w:val="left" w:pos="187"/>
          <w:tab w:val="left" w:pos="547"/>
          <w:tab w:val="left" w:pos="907"/>
          <w:tab w:val="left" w:pos="1267"/>
        </w:tabs>
        <w:rPr>
          <w:rFonts w:ascii="Times New Roman" w:hAnsi="Times New Roman"/>
          <w:b/>
          <w:bCs/>
          <w:szCs w:val="24"/>
        </w:rPr>
      </w:pPr>
    </w:p>
    <w:p w14:paraId="1065AC5D" w14:textId="0367870B" w:rsidR="00E91745" w:rsidRPr="0014645B" w:rsidRDefault="00FA3DC5">
      <w:pPr>
        <w:tabs>
          <w:tab w:val="left" w:pos="187"/>
          <w:tab w:val="left" w:pos="547"/>
          <w:tab w:val="left" w:pos="907"/>
          <w:tab w:val="left" w:pos="1267"/>
        </w:tabs>
        <w:suppressAutoHyphens/>
        <w:jc w:val="both"/>
        <w:rPr>
          <w:rFonts w:ascii="Times New Roman" w:hAnsi="Times New Roman"/>
        </w:rPr>
      </w:pPr>
      <w:r w:rsidRPr="0014645B">
        <w:rPr>
          <w:rFonts w:ascii="Times New Roman" w:hAnsi="Times New Roman"/>
        </w:rPr>
        <w:t>Refer to 605.02, 701.02, 705.02, 708.02, 709.02</w:t>
      </w:r>
      <w:r w:rsidR="006B1EFB">
        <w:rPr>
          <w:rFonts w:ascii="Times New Roman" w:hAnsi="Times New Roman"/>
        </w:rPr>
        <w:t>,</w:t>
      </w:r>
      <w:r w:rsidRPr="0014645B">
        <w:rPr>
          <w:rFonts w:ascii="Times New Roman" w:hAnsi="Times New Roman"/>
        </w:rPr>
        <w:t xml:space="preserve"> </w:t>
      </w:r>
      <w:r w:rsidR="003606FC" w:rsidRPr="0014645B">
        <w:rPr>
          <w:rFonts w:ascii="Times New Roman" w:hAnsi="Times New Roman"/>
        </w:rPr>
        <w:t>and the following</w:t>
      </w:r>
      <w:r w:rsidR="006B1EFB">
        <w:rPr>
          <w:rFonts w:ascii="Times New Roman" w:hAnsi="Times New Roman"/>
        </w:rPr>
        <w:t>:</w:t>
      </w:r>
    </w:p>
    <w:p w14:paraId="64D0A6B5" w14:textId="5307A188" w:rsidR="003606FC" w:rsidRPr="00045AE4" w:rsidRDefault="002D019B" w:rsidP="002D019B">
      <w:pPr>
        <w:tabs>
          <w:tab w:val="left" w:pos="6465"/>
        </w:tabs>
        <w:suppressAutoHyphens/>
        <w:jc w:val="both"/>
        <w:rPr>
          <w:rFonts w:ascii="Times New Roman" w:hAnsi="Times New Roman"/>
          <w:szCs w:val="24"/>
        </w:rPr>
      </w:pPr>
      <w:r>
        <w:rPr>
          <w:rFonts w:ascii="Times New Roman" w:hAnsi="Times New Roman"/>
          <w:szCs w:val="24"/>
        </w:rPr>
        <w:tab/>
      </w:r>
    </w:p>
    <w:tbl>
      <w:tblPr>
        <w:tblW w:w="0" w:type="auto"/>
        <w:tblCellSpacing w:w="15" w:type="dxa"/>
        <w:tblInd w:w="720" w:type="dxa"/>
        <w:tblCellMar>
          <w:top w:w="15" w:type="dxa"/>
          <w:left w:w="15" w:type="dxa"/>
          <w:bottom w:w="15" w:type="dxa"/>
          <w:right w:w="15" w:type="dxa"/>
        </w:tblCellMar>
        <w:tblLook w:val="04A0" w:firstRow="1" w:lastRow="0" w:firstColumn="1" w:lastColumn="0" w:noHBand="0" w:noVBand="1"/>
      </w:tblPr>
      <w:tblGrid>
        <w:gridCol w:w="2622"/>
        <w:gridCol w:w="3966"/>
      </w:tblGrid>
      <w:tr w:rsidR="003606FC" w:rsidRPr="005E2482" w14:paraId="5E498012" w14:textId="77777777" w:rsidTr="0014645B">
        <w:trPr>
          <w:tblCellSpacing w:w="15" w:type="dxa"/>
        </w:trPr>
        <w:tc>
          <w:tcPr>
            <w:tcW w:w="0" w:type="auto"/>
            <w:shd w:val="clear" w:color="auto" w:fill="auto"/>
            <w:vAlign w:val="center"/>
          </w:tcPr>
          <w:p w14:paraId="56EFA1BC" w14:textId="53647E02" w:rsidR="003606FC" w:rsidRPr="003606FC" w:rsidRDefault="003606FC">
            <w:pPr>
              <w:jc w:val="both"/>
              <w:rPr>
                <w:rFonts w:ascii="Times New Roman" w:hAnsi="Times New Roman"/>
                <w:color w:val="000000" w:themeColor="text1"/>
              </w:rPr>
            </w:pPr>
            <w:r w:rsidRPr="370F287F">
              <w:rPr>
                <w:rFonts w:ascii="Times New Roman" w:hAnsi="Times New Roman"/>
              </w:rPr>
              <w:t xml:space="preserve">End Treatments </w:t>
            </w:r>
          </w:p>
        </w:tc>
        <w:tc>
          <w:tcPr>
            <w:tcW w:w="0" w:type="auto"/>
            <w:shd w:val="clear" w:color="auto" w:fill="auto"/>
            <w:vAlign w:val="center"/>
          </w:tcPr>
          <w:p w14:paraId="421C99EA" w14:textId="285F7B99" w:rsidR="003606FC" w:rsidRPr="005E2482" w:rsidRDefault="003606FC">
            <w:pPr>
              <w:ind w:left="705"/>
              <w:jc w:val="both"/>
              <w:rPr>
                <w:rFonts w:ascii="Times New Roman" w:hAnsi="Times New Roman"/>
                <w:color w:val="000000" w:themeColor="text1"/>
              </w:rPr>
            </w:pPr>
            <w:r w:rsidRPr="370F287F">
              <w:rPr>
                <w:rFonts w:ascii="Times New Roman" w:hAnsi="Times New Roman"/>
                <w:color w:val="000000" w:themeColor="text1"/>
              </w:rPr>
              <w:t>As specified by the manufacturer</w:t>
            </w:r>
          </w:p>
        </w:tc>
      </w:tr>
      <w:tr w:rsidR="00532F62" w:rsidRPr="005E2482" w14:paraId="4EF101AE" w14:textId="77777777" w:rsidTr="0014645B">
        <w:trPr>
          <w:tblCellSpacing w:w="15" w:type="dxa"/>
        </w:trPr>
        <w:tc>
          <w:tcPr>
            <w:tcW w:w="0" w:type="auto"/>
            <w:shd w:val="clear" w:color="auto" w:fill="auto"/>
            <w:vAlign w:val="center"/>
          </w:tcPr>
          <w:p w14:paraId="63533B16" w14:textId="66A7C214" w:rsidR="00532F62" w:rsidRPr="370F287F" w:rsidRDefault="00532F62">
            <w:pPr>
              <w:jc w:val="both"/>
              <w:rPr>
                <w:rFonts w:ascii="Times New Roman" w:hAnsi="Times New Roman"/>
              </w:rPr>
            </w:pPr>
            <w:r w:rsidRPr="370F287F">
              <w:rPr>
                <w:rFonts w:ascii="Times New Roman" w:hAnsi="Times New Roman"/>
              </w:rPr>
              <w:t>Spare Parts Packages</w:t>
            </w:r>
          </w:p>
        </w:tc>
        <w:tc>
          <w:tcPr>
            <w:tcW w:w="0" w:type="auto"/>
            <w:shd w:val="clear" w:color="auto" w:fill="auto"/>
            <w:vAlign w:val="center"/>
          </w:tcPr>
          <w:p w14:paraId="0B0EB98D" w14:textId="22C6C530" w:rsidR="00532F62" w:rsidRPr="370F287F" w:rsidRDefault="00532F62">
            <w:pPr>
              <w:ind w:left="705"/>
              <w:jc w:val="both"/>
              <w:rPr>
                <w:rFonts w:ascii="Times New Roman" w:hAnsi="Times New Roman"/>
                <w:color w:val="000000" w:themeColor="text1"/>
              </w:rPr>
            </w:pPr>
            <w:r w:rsidRPr="370F287F">
              <w:rPr>
                <w:rFonts w:ascii="Times New Roman" w:hAnsi="Times New Roman"/>
                <w:color w:val="000000" w:themeColor="text1"/>
              </w:rPr>
              <w:t>As specified by the manufacturer</w:t>
            </w:r>
          </w:p>
        </w:tc>
      </w:tr>
      <w:tr w:rsidR="003606FC" w:rsidRPr="005E2482" w14:paraId="2F3E3373" w14:textId="77777777" w:rsidTr="0014645B">
        <w:trPr>
          <w:tblCellSpacing w:w="15" w:type="dxa"/>
        </w:trPr>
        <w:tc>
          <w:tcPr>
            <w:tcW w:w="0" w:type="auto"/>
            <w:shd w:val="clear" w:color="auto" w:fill="auto"/>
            <w:vAlign w:val="center"/>
          </w:tcPr>
          <w:p w14:paraId="44C3191E" w14:textId="5E722775" w:rsidR="003606FC" w:rsidRDefault="003606FC">
            <w:pPr>
              <w:jc w:val="both"/>
              <w:rPr>
                <w:rFonts w:ascii="Times New Roman" w:hAnsi="Times New Roman"/>
                <w:color w:val="000000" w:themeColor="text1"/>
              </w:rPr>
            </w:pPr>
            <w:r w:rsidRPr="370F287F">
              <w:rPr>
                <w:rFonts w:ascii="Times New Roman" w:hAnsi="Times New Roman"/>
                <w:color w:val="000000" w:themeColor="text1"/>
              </w:rPr>
              <w:t>Antifreeze Agent</w:t>
            </w:r>
          </w:p>
        </w:tc>
        <w:tc>
          <w:tcPr>
            <w:tcW w:w="0" w:type="auto"/>
            <w:shd w:val="clear" w:color="auto" w:fill="auto"/>
            <w:vAlign w:val="center"/>
          </w:tcPr>
          <w:p w14:paraId="0BA760EE" w14:textId="605D91F0" w:rsidR="003606FC" w:rsidRPr="005E2482" w:rsidRDefault="003606FC">
            <w:pPr>
              <w:ind w:left="705"/>
              <w:jc w:val="both"/>
              <w:rPr>
                <w:rFonts w:ascii="Times New Roman" w:hAnsi="Times New Roman"/>
                <w:color w:val="000000" w:themeColor="text1"/>
              </w:rPr>
            </w:pPr>
            <w:r w:rsidRPr="370F287F">
              <w:rPr>
                <w:rFonts w:ascii="Times New Roman" w:hAnsi="Times New Roman"/>
                <w:color w:val="000000" w:themeColor="text1"/>
              </w:rPr>
              <w:t>As approved</w:t>
            </w:r>
          </w:p>
        </w:tc>
      </w:tr>
      <w:tr w:rsidR="003606FC" w:rsidRPr="005E2482" w14:paraId="61DC14E6" w14:textId="77777777" w:rsidTr="0014645B">
        <w:trPr>
          <w:tblCellSpacing w:w="15" w:type="dxa"/>
        </w:trPr>
        <w:tc>
          <w:tcPr>
            <w:tcW w:w="0" w:type="auto"/>
            <w:shd w:val="clear" w:color="auto" w:fill="auto"/>
            <w:vAlign w:val="center"/>
          </w:tcPr>
          <w:p w14:paraId="004883F8" w14:textId="4193DAB6" w:rsidR="003606FC" w:rsidRDefault="003606FC">
            <w:pPr>
              <w:jc w:val="both"/>
              <w:rPr>
                <w:rFonts w:ascii="Times New Roman" w:hAnsi="Times New Roman"/>
                <w:color w:val="000000" w:themeColor="text1"/>
              </w:rPr>
            </w:pPr>
            <w:proofErr w:type="spellStart"/>
            <w:r w:rsidRPr="370F287F">
              <w:rPr>
                <w:rFonts w:ascii="Times New Roman" w:hAnsi="Times New Roman"/>
                <w:color w:val="000000" w:themeColor="text1"/>
              </w:rPr>
              <w:t>Reflectorization</w:t>
            </w:r>
            <w:proofErr w:type="spellEnd"/>
          </w:p>
        </w:tc>
        <w:tc>
          <w:tcPr>
            <w:tcW w:w="0" w:type="auto"/>
            <w:shd w:val="clear" w:color="auto" w:fill="auto"/>
            <w:vAlign w:val="center"/>
          </w:tcPr>
          <w:p w14:paraId="78FB759E" w14:textId="38A59605" w:rsidR="003606FC" w:rsidRPr="005E2482" w:rsidRDefault="003606FC" w:rsidP="00323D15">
            <w:pPr>
              <w:ind w:left="705"/>
              <w:jc w:val="both"/>
              <w:rPr>
                <w:rFonts w:ascii="Times New Roman" w:hAnsi="Times New Roman"/>
                <w:color w:val="000000" w:themeColor="text1"/>
              </w:rPr>
            </w:pPr>
            <w:r>
              <w:rPr>
                <w:rFonts w:ascii="Times New Roman" w:hAnsi="Times New Roman"/>
                <w:color w:val="000000" w:themeColor="text1"/>
              </w:rPr>
              <w:t>950.03</w:t>
            </w:r>
          </w:p>
        </w:tc>
      </w:tr>
      <w:tr w:rsidR="003606FC" w:rsidRPr="005E2482" w14:paraId="2E606A11" w14:textId="77777777" w:rsidTr="0014645B">
        <w:trPr>
          <w:tblCellSpacing w:w="15" w:type="dxa"/>
        </w:trPr>
        <w:tc>
          <w:tcPr>
            <w:tcW w:w="0" w:type="auto"/>
            <w:shd w:val="clear" w:color="auto" w:fill="auto"/>
            <w:vAlign w:val="center"/>
          </w:tcPr>
          <w:p w14:paraId="531AB65C" w14:textId="4A0EDB3A" w:rsidR="003606FC" w:rsidRDefault="003606FC">
            <w:pPr>
              <w:jc w:val="both"/>
              <w:rPr>
                <w:rFonts w:ascii="Times New Roman" w:hAnsi="Times New Roman"/>
                <w:color w:val="000000" w:themeColor="text1"/>
              </w:rPr>
            </w:pPr>
            <w:r w:rsidRPr="370F287F">
              <w:rPr>
                <w:rFonts w:ascii="Times New Roman" w:hAnsi="Times New Roman"/>
                <w:color w:val="000000" w:themeColor="text1"/>
              </w:rPr>
              <w:t>Plastic Barrels (Yellow)</w:t>
            </w:r>
          </w:p>
        </w:tc>
        <w:tc>
          <w:tcPr>
            <w:tcW w:w="0" w:type="auto"/>
            <w:shd w:val="clear" w:color="auto" w:fill="auto"/>
            <w:vAlign w:val="center"/>
          </w:tcPr>
          <w:p w14:paraId="42D2DC76" w14:textId="16121ED0" w:rsidR="003606FC" w:rsidRPr="005E2482" w:rsidRDefault="009A4680">
            <w:pPr>
              <w:ind w:left="705"/>
              <w:jc w:val="both"/>
              <w:rPr>
                <w:rFonts w:ascii="Times New Roman" w:hAnsi="Times New Roman"/>
                <w:color w:val="000000" w:themeColor="text1"/>
              </w:rPr>
            </w:pPr>
            <w:r>
              <w:rPr>
                <w:rFonts w:ascii="Times New Roman" w:hAnsi="Times New Roman"/>
                <w:color w:val="000000" w:themeColor="text1"/>
              </w:rPr>
              <w:t>Standard MD 104.01-70</w:t>
            </w:r>
          </w:p>
        </w:tc>
      </w:tr>
      <w:tr w:rsidR="003606FC" w:rsidRPr="005E2482" w14:paraId="6946AE4C" w14:textId="77777777" w:rsidTr="0014645B">
        <w:trPr>
          <w:tblCellSpacing w:w="15" w:type="dxa"/>
        </w:trPr>
        <w:tc>
          <w:tcPr>
            <w:tcW w:w="0" w:type="auto"/>
            <w:shd w:val="clear" w:color="auto" w:fill="auto"/>
            <w:vAlign w:val="center"/>
          </w:tcPr>
          <w:p w14:paraId="57E23317" w14:textId="6747721E" w:rsidR="003606FC" w:rsidRPr="003606FC" w:rsidRDefault="003606FC">
            <w:pPr>
              <w:jc w:val="both"/>
              <w:rPr>
                <w:rFonts w:ascii="Times New Roman" w:hAnsi="Times New Roman"/>
                <w:color w:val="000000" w:themeColor="text1"/>
              </w:rPr>
            </w:pPr>
            <w:r w:rsidRPr="370F287F">
              <w:rPr>
                <w:rFonts w:ascii="Times New Roman" w:hAnsi="Times New Roman"/>
                <w:color w:val="000000" w:themeColor="text1"/>
              </w:rPr>
              <w:t>Sand</w:t>
            </w:r>
          </w:p>
        </w:tc>
        <w:tc>
          <w:tcPr>
            <w:tcW w:w="0" w:type="auto"/>
            <w:shd w:val="clear" w:color="auto" w:fill="auto"/>
            <w:vAlign w:val="center"/>
          </w:tcPr>
          <w:p w14:paraId="1BCED824" w14:textId="26BC6685" w:rsidR="003606FC" w:rsidRDefault="003606FC" w:rsidP="00323D15">
            <w:pPr>
              <w:ind w:left="705"/>
              <w:jc w:val="both"/>
              <w:rPr>
                <w:rFonts w:ascii="Times New Roman" w:hAnsi="Times New Roman"/>
                <w:color w:val="000000" w:themeColor="text1"/>
              </w:rPr>
            </w:pPr>
            <w:r>
              <w:rPr>
                <w:rFonts w:ascii="Times New Roman" w:hAnsi="Times New Roman"/>
                <w:color w:val="000000" w:themeColor="text1"/>
              </w:rPr>
              <w:t>901.01</w:t>
            </w:r>
          </w:p>
        </w:tc>
      </w:tr>
      <w:tr w:rsidR="003606FC" w:rsidRPr="005E2482" w14:paraId="1A98C282" w14:textId="77777777" w:rsidTr="0014645B">
        <w:trPr>
          <w:tblCellSpacing w:w="15" w:type="dxa"/>
        </w:trPr>
        <w:tc>
          <w:tcPr>
            <w:tcW w:w="0" w:type="auto"/>
            <w:shd w:val="clear" w:color="auto" w:fill="auto"/>
            <w:vAlign w:val="center"/>
          </w:tcPr>
          <w:p w14:paraId="5E956B3C" w14:textId="54B451AA" w:rsidR="003606FC" w:rsidRDefault="003606FC">
            <w:pPr>
              <w:jc w:val="both"/>
              <w:rPr>
                <w:rFonts w:ascii="Times New Roman" w:hAnsi="Times New Roman"/>
                <w:color w:val="000000" w:themeColor="text1"/>
              </w:rPr>
            </w:pPr>
            <w:r w:rsidRPr="370F287F">
              <w:rPr>
                <w:rFonts w:ascii="Times New Roman" w:hAnsi="Times New Roman"/>
                <w:color w:val="000000" w:themeColor="text1"/>
              </w:rPr>
              <w:t>Portland Cement Concrete</w:t>
            </w:r>
          </w:p>
        </w:tc>
        <w:tc>
          <w:tcPr>
            <w:tcW w:w="0" w:type="auto"/>
            <w:shd w:val="clear" w:color="auto" w:fill="auto"/>
            <w:vAlign w:val="center"/>
          </w:tcPr>
          <w:p w14:paraId="253FC5EC" w14:textId="36D146AA" w:rsidR="003606FC" w:rsidRDefault="003606FC">
            <w:pPr>
              <w:ind w:left="705"/>
              <w:jc w:val="both"/>
              <w:rPr>
                <w:rFonts w:ascii="Times New Roman" w:hAnsi="Times New Roman"/>
                <w:color w:val="000000" w:themeColor="text1"/>
              </w:rPr>
            </w:pPr>
            <w:r w:rsidRPr="370F287F">
              <w:rPr>
                <w:rFonts w:ascii="Times New Roman" w:hAnsi="Times New Roman"/>
                <w:color w:val="000000" w:themeColor="text1"/>
              </w:rPr>
              <w:t>902.10, Mix 2 and 6</w:t>
            </w:r>
          </w:p>
        </w:tc>
      </w:tr>
      <w:tr w:rsidR="00323D15" w:rsidRPr="005E2482" w14:paraId="1D559FC5" w14:textId="77777777" w:rsidTr="0014645B">
        <w:trPr>
          <w:tblCellSpacing w:w="15" w:type="dxa"/>
        </w:trPr>
        <w:tc>
          <w:tcPr>
            <w:tcW w:w="0" w:type="auto"/>
            <w:shd w:val="clear" w:color="auto" w:fill="auto"/>
            <w:vAlign w:val="center"/>
            <w:hideMark/>
          </w:tcPr>
          <w:p w14:paraId="2A6855F7" w14:textId="2807DA15" w:rsidR="00323D15" w:rsidRPr="0014645B" w:rsidRDefault="00323D15">
            <w:pPr>
              <w:jc w:val="both"/>
              <w:rPr>
                <w:rFonts w:ascii="Times New Roman" w:hAnsi="Times New Roman"/>
                <w:color w:val="000000" w:themeColor="text1"/>
              </w:rPr>
            </w:pPr>
            <w:r w:rsidRPr="370F287F">
              <w:rPr>
                <w:rFonts w:ascii="Times New Roman" w:hAnsi="Times New Roman"/>
                <w:color w:val="000000" w:themeColor="text1"/>
              </w:rPr>
              <w:t>Concrete</w:t>
            </w:r>
          </w:p>
        </w:tc>
        <w:tc>
          <w:tcPr>
            <w:tcW w:w="0" w:type="auto"/>
            <w:shd w:val="clear" w:color="auto" w:fill="auto"/>
            <w:vAlign w:val="center"/>
            <w:hideMark/>
          </w:tcPr>
          <w:p w14:paraId="7FB6A7F0" w14:textId="35B4515E" w:rsidR="00323D15" w:rsidRPr="0014645B" w:rsidRDefault="006D504E">
            <w:pPr>
              <w:ind w:left="539"/>
              <w:jc w:val="both"/>
              <w:rPr>
                <w:rFonts w:ascii="Times New Roman" w:hAnsi="Times New Roman"/>
                <w:color w:val="000000" w:themeColor="text1"/>
              </w:rPr>
            </w:pPr>
            <w:r w:rsidRPr="370F287F">
              <w:rPr>
                <w:rFonts w:ascii="Times New Roman" w:hAnsi="Times New Roman"/>
                <w:color w:val="000000" w:themeColor="text1"/>
              </w:rPr>
              <w:t xml:space="preserve">   </w:t>
            </w:r>
            <w:r w:rsidR="00323D15" w:rsidRPr="370F287F">
              <w:rPr>
                <w:rFonts w:ascii="Times New Roman" w:hAnsi="Times New Roman"/>
                <w:color w:val="000000" w:themeColor="text1"/>
              </w:rPr>
              <w:t>90</w:t>
            </w:r>
            <w:r w:rsidRPr="370F287F">
              <w:rPr>
                <w:rFonts w:ascii="Times New Roman" w:hAnsi="Times New Roman"/>
                <w:color w:val="000000" w:themeColor="text1"/>
              </w:rPr>
              <w:t>2</w:t>
            </w:r>
            <w:r w:rsidR="00323D15" w:rsidRPr="370F287F">
              <w:rPr>
                <w:rFonts w:ascii="Times New Roman" w:hAnsi="Times New Roman"/>
                <w:color w:val="000000" w:themeColor="text1"/>
              </w:rPr>
              <w:t>.</w:t>
            </w:r>
            <w:r w:rsidRPr="370F287F">
              <w:rPr>
                <w:rFonts w:ascii="Times New Roman" w:hAnsi="Times New Roman"/>
                <w:color w:val="000000" w:themeColor="text1"/>
              </w:rPr>
              <w:t>10</w:t>
            </w:r>
            <w:r w:rsidR="006B1EFB">
              <w:rPr>
                <w:rFonts w:ascii="Times New Roman" w:hAnsi="Times New Roman"/>
                <w:color w:val="000000" w:themeColor="text1"/>
              </w:rPr>
              <w:t>,</w:t>
            </w:r>
            <w:r w:rsidRPr="370F287F">
              <w:rPr>
                <w:rFonts w:ascii="Times New Roman" w:hAnsi="Times New Roman"/>
                <w:color w:val="000000" w:themeColor="text1"/>
              </w:rPr>
              <w:t xml:space="preserve"> Mix</w:t>
            </w:r>
            <w:r w:rsidR="005E2482" w:rsidRPr="370F287F">
              <w:rPr>
                <w:rFonts w:ascii="Times New Roman" w:hAnsi="Times New Roman"/>
                <w:color w:val="000000" w:themeColor="text1"/>
              </w:rPr>
              <w:t xml:space="preserve"> 7</w:t>
            </w:r>
            <w:r w:rsidRPr="370F287F">
              <w:rPr>
                <w:rFonts w:ascii="Times New Roman" w:hAnsi="Times New Roman"/>
                <w:color w:val="000000" w:themeColor="text1"/>
              </w:rPr>
              <w:t xml:space="preserve">   </w:t>
            </w:r>
          </w:p>
        </w:tc>
      </w:tr>
    </w:tbl>
    <w:p w14:paraId="24241832" w14:textId="77777777" w:rsidR="00E91745" w:rsidRDefault="00E91745" w:rsidP="00CE6E5D">
      <w:pPr>
        <w:tabs>
          <w:tab w:val="left" w:pos="187"/>
          <w:tab w:val="left" w:pos="547"/>
          <w:tab w:val="left" w:pos="907"/>
          <w:tab w:val="left" w:pos="1267"/>
        </w:tabs>
        <w:rPr>
          <w:rFonts w:ascii="Times New Roman" w:hAnsi="Times New Roman"/>
          <w:b/>
          <w:bCs/>
          <w:szCs w:val="24"/>
        </w:rPr>
      </w:pPr>
    </w:p>
    <w:p w14:paraId="6CDD889C" w14:textId="1D935C52" w:rsidR="00E917D5" w:rsidRPr="0014645B" w:rsidRDefault="0070585B">
      <w:pPr>
        <w:tabs>
          <w:tab w:val="left" w:pos="187"/>
          <w:tab w:val="left" w:pos="547"/>
          <w:tab w:val="left" w:pos="907"/>
          <w:tab w:val="left" w:pos="1267"/>
        </w:tabs>
        <w:rPr>
          <w:rFonts w:ascii="Times New Roman" w:hAnsi="Times New Roman"/>
          <w:b/>
          <w:bCs/>
        </w:rPr>
      </w:pPr>
      <w:r w:rsidRPr="0014645B">
        <w:rPr>
          <w:rFonts w:ascii="Times New Roman" w:hAnsi="Times New Roman"/>
          <w:b/>
          <w:bCs/>
        </w:rPr>
        <w:t>60</w:t>
      </w:r>
      <w:r w:rsidR="006D4F9E" w:rsidRPr="0014645B">
        <w:rPr>
          <w:rFonts w:ascii="Times New Roman" w:hAnsi="Times New Roman"/>
          <w:b/>
          <w:bCs/>
        </w:rPr>
        <w:t>6</w:t>
      </w:r>
      <w:r w:rsidRPr="0014645B">
        <w:rPr>
          <w:rFonts w:ascii="Times New Roman" w:hAnsi="Times New Roman"/>
          <w:b/>
          <w:bCs/>
        </w:rPr>
        <w:t>.0</w:t>
      </w:r>
      <w:r w:rsidR="006D4F9E" w:rsidRPr="0014645B">
        <w:rPr>
          <w:rFonts w:ascii="Times New Roman" w:hAnsi="Times New Roman"/>
          <w:b/>
          <w:bCs/>
        </w:rPr>
        <w:t>3</w:t>
      </w:r>
      <w:r w:rsidR="005D7DDD">
        <w:rPr>
          <w:rFonts w:ascii="Times New Roman" w:hAnsi="Times New Roman"/>
          <w:b/>
          <w:bCs/>
        </w:rPr>
        <w:t> </w:t>
      </w:r>
      <w:r w:rsidR="006D4F9E" w:rsidRPr="0014645B">
        <w:rPr>
          <w:rFonts w:ascii="Times New Roman" w:hAnsi="Times New Roman"/>
          <w:b/>
          <w:bCs/>
        </w:rPr>
        <w:t>CONSTRUCTION</w:t>
      </w:r>
    </w:p>
    <w:p w14:paraId="4F15D895" w14:textId="5EDD5A55" w:rsidR="00E917D5" w:rsidRPr="00CE6E5D" w:rsidRDefault="00E917D5" w:rsidP="00CE6E5D">
      <w:pPr>
        <w:tabs>
          <w:tab w:val="left" w:pos="187"/>
          <w:tab w:val="left" w:pos="547"/>
          <w:tab w:val="left" w:pos="907"/>
          <w:tab w:val="left" w:pos="1267"/>
        </w:tabs>
        <w:suppressAutoHyphens/>
        <w:jc w:val="both"/>
        <w:rPr>
          <w:rFonts w:ascii="Times New Roman" w:hAnsi="Times New Roman"/>
          <w:szCs w:val="24"/>
        </w:rPr>
      </w:pPr>
    </w:p>
    <w:p w14:paraId="6CDF47F7" w14:textId="4FD6CD32" w:rsidR="00A75D9C" w:rsidRPr="0014645B" w:rsidRDefault="00A75D9C">
      <w:pPr>
        <w:tabs>
          <w:tab w:val="left" w:pos="187"/>
          <w:tab w:val="left" w:pos="547"/>
          <w:tab w:val="left" w:pos="907"/>
          <w:tab w:val="left" w:pos="1267"/>
        </w:tabs>
        <w:suppressAutoHyphens/>
        <w:jc w:val="both"/>
        <w:rPr>
          <w:rFonts w:ascii="Times New Roman" w:hAnsi="Times New Roman"/>
          <w:b/>
          <w:bCs/>
        </w:rPr>
      </w:pPr>
      <w:r w:rsidRPr="0014645B">
        <w:rPr>
          <w:rFonts w:ascii="Times New Roman" w:hAnsi="Times New Roman"/>
          <w:b/>
          <w:bCs/>
        </w:rPr>
        <w:t>606.03.01</w:t>
      </w:r>
      <w:r w:rsidR="005D7DDD">
        <w:rPr>
          <w:rFonts w:ascii="Times New Roman" w:hAnsi="Times New Roman"/>
          <w:b/>
          <w:bCs/>
        </w:rPr>
        <w:t> </w:t>
      </w:r>
      <w:r w:rsidRPr="0014645B">
        <w:rPr>
          <w:rFonts w:ascii="Times New Roman" w:hAnsi="Times New Roman"/>
          <w:b/>
          <w:bCs/>
        </w:rPr>
        <w:t>End Treatments</w:t>
      </w:r>
    </w:p>
    <w:p w14:paraId="345C5A70" w14:textId="77777777" w:rsidR="00A75D9C" w:rsidRPr="00CE6E5D" w:rsidRDefault="00A75D9C" w:rsidP="00CE6E5D">
      <w:pPr>
        <w:tabs>
          <w:tab w:val="left" w:pos="187"/>
          <w:tab w:val="left" w:pos="547"/>
          <w:tab w:val="left" w:pos="907"/>
          <w:tab w:val="left" w:pos="1267"/>
        </w:tabs>
        <w:suppressAutoHyphens/>
        <w:jc w:val="both"/>
        <w:rPr>
          <w:rFonts w:ascii="Times New Roman" w:hAnsi="Times New Roman"/>
          <w:szCs w:val="24"/>
        </w:rPr>
      </w:pPr>
    </w:p>
    <w:p w14:paraId="2EAF447F" w14:textId="6DFB035E" w:rsidR="006D4F9E" w:rsidRPr="007334FA" w:rsidRDefault="006D4F9E">
      <w:pPr>
        <w:pStyle w:val="ListParagraph"/>
        <w:numPr>
          <w:ilvl w:val="0"/>
          <w:numId w:val="3"/>
        </w:numPr>
        <w:jc w:val="both"/>
        <w:rPr>
          <w:rFonts w:ascii="Times New Roman" w:hAnsi="Times New Roman"/>
          <w:lang w:val="en"/>
        </w:rPr>
      </w:pPr>
      <w:r w:rsidRPr="0014645B">
        <w:rPr>
          <w:rFonts w:ascii="Times New Roman" w:hAnsi="Times New Roman"/>
          <w:b/>
          <w:bCs/>
          <w:lang w:val="en"/>
        </w:rPr>
        <w:t>Bur</w:t>
      </w:r>
      <w:r w:rsidR="00546F98">
        <w:rPr>
          <w:rFonts w:ascii="Times New Roman" w:hAnsi="Times New Roman"/>
          <w:b/>
          <w:bCs/>
          <w:lang w:val="en"/>
        </w:rPr>
        <w:t>ied</w:t>
      </w:r>
      <w:r w:rsidRPr="0014645B">
        <w:rPr>
          <w:rFonts w:ascii="Times New Roman" w:hAnsi="Times New Roman"/>
          <w:b/>
          <w:bCs/>
          <w:lang w:val="en"/>
        </w:rPr>
        <w:t>-in-Backslope End Treatment</w:t>
      </w:r>
      <w:r w:rsidR="0059735A" w:rsidRPr="0014645B">
        <w:rPr>
          <w:rFonts w:ascii="Times New Roman" w:hAnsi="Times New Roman"/>
          <w:b/>
          <w:bCs/>
          <w:lang w:val="en"/>
        </w:rPr>
        <w:t xml:space="preserve"> </w:t>
      </w:r>
      <w:r w:rsidR="003E48E2" w:rsidRPr="0014645B">
        <w:rPr>
          <w:rFonts w:ascii="Times New Roman" w:hAnsi="Times New Roman"/>
          <w:b/>
          <w:bCs/>
          <w:lang w:val="en"/>
        </w:rPr>
        <w:t>(Type A)</w:t>
      </w:r>
      <w:r w:rsidRPr="0014645B">
        <w:rPr>
          <w:rFonts w:ascii="Times New Roman" w:hAnsi="Times New Roman"/>
          <w:b/>
          <w:bCs/>
          <w:lang w:val="en"/>
        </w:rPr>
        <w:t>.</w:t>
      </w:r>
      <w:r w:rsidRPr="0014645B">
        <w:rPr>
          <w:rFonts w:ascii="Times New Roman" w:hAnsi="Times New Roman"/>
          <w:lang w:val="en"/>
        </w:rPr>
        <w:t xml:space="preserve"> </w:t>
      </w:r>
      <w:r w:rsidR="007A31C1" w:rsidRPr="0014645B">
        <w:rPr>
          <w:rFonts w:ascii="Times New Roman" w:hAnsi="Times New Roman"/>
          <w:lang w:val="en"/>
        </w:rPr>
        <w:t>Excavate the slope to install these components.</w:t>
      </w:r>
      <w:r w:rsidR="007A31C1">
        <w:rPr>
          <w:rFonts w:ascii="Times New Roman" w:hAnsi="Times New Roman"/>
          <w:lang w:val="en"/>
        </w:rPr>
        <w:t xml:space="preserve"> </w:t>
      </w:r>
      <w:r w:rsidR="00F225E0">
        <w:rPr>
          <w:rFonts w:ascii="Times New Roman" w:hAnsi="Times New Roman"/>
          <w:lang w:val="en"/>
        </w:rPr>
        <w:t xml:space="preserve"> </w:t>
      </w:r>
      <w:r w:rsidRPr="0014645B">
        <w:rPr>
          <w:rFonts w:ascii="Times New Roman" w:hAnsi="Times New Roman"/>
          <w:lang w:val="en"/>
        </w:rPr>
        <w:t>Bury the ends of the traffic barrier, the end</w:t>
      </w:r>
      <w:r w:rsidR="009848BA" w:rsidRPr="0014645B">
        <w:rPr>
          <w:rFonts w:ascii="Times New Roman" w:hAnsi="Times New Roman"/>
          <w:lang w:val="en"/>
        </w:rPr>
        <w:t xml:space="preserve"> treatment</w:t>
      </w:r>
      <w:r w:rsidRPr="0014645B">
        <w:rPr>
          <w:rFonts w:ascii="Times New Roman" w:hAnsi="Times New Roman"/>
          <w:lang w:val="en"/>
        </w:rPr>
        <w:t xml:space="preserve"> anchorage, and the </w:t>
      </w:r>
      <w:r w:rsidR="00983476" w:rsidRPr="0014645B">
        <w:rPr>
          <w:rFonts w:ascii="Times New Roman" w:hAnsi="Times New Roman"/>
          <w:lang w:val="en"/>
        </w:rPr>
        <w:t>bottom</w:t>
      </w:r>
      <w:r w:rsidRPr="0014645B">
        <w:rPr>
          <w:rFonts w:ascii="Times New Roman" w:hAnsi="Times New Roman"/>
          <w:lang w:val="en"/>
        </w:rPr>
        <w:t xml:space="preserve"> rail</w:t>
      </w:r>
      <w:r w:rsidR="00F225E0">
        <w:rPr>
          <w:rFonts w:ascii="Times New Roman" w:hAnsi="Times New Roman"/>
          <w:lang w:val="en"/>
        </w:rPr>
        <w:t>,</w:t>
      </w:r>
      <w:r w:rsidR="00983476" w:rsidRPr="0014645B">
        <w:rPr>
          <w:rFonts w:ascii="Times New Roman" w:hAnsi="Times New Roman"/>
          <w:lang w:val="en"/>
        </w:rPr>
        <w:t xml:space="preserve"> </w:t>
      </w:r>
      <w:r w:rsidRPr="0014645B">
        <w:rPr>
          <w:rFonts w:ascii="Times New Roman" w:hAnsi="Times New Roman"/>
          <w:lang w:val="en"/>
        </w:rPr>
        <w:t xml:space="preserve">when required, in a cut slope. </w:t>
      </w:r>
      <w:r w:rsidR="002B2856" w:rsidRPr="0014645B">
        <w:rPr>
          <w:rFonts w:ascii="Times New Roman" w:hAnsi="Times New Roman"/>
          <w:lang w:val="en"/>
        </w:rPr>
        <w:t xml:space="preserve"> </w:t>
      </w:r>
      <w:r w:rsidRPr="0014645B">
        <w:rPr>
          <w:rFonts w:ascii="Times New Roman" w:hAnsi="Times New Roman"/>
          <w:lang w:val="en"/>
        </w:rPr>
        <w:t xml:space="preserve">Upon installation, backfill </w:t>
      </w:r>
      <w:r w:rsidR="00897C96">
        <w:rPr>
          <w:rFonts w:ascii="Times New Roman" w:hAnsi="Times New Roman"/>
          <w:lang w:val="en"/>
        </w:rPr>
        <w:t xml:space="preserve">and stabilize </w:t>
      </w:r>
      <w:r w:rsidRPr="0014645B">
        <w:rPr>
          <w:rFonts w:ascii="Times New Roman" w:hAnsi="Times New Roman"/>
          <w:lang w:val="en"/>
        </w:rPr>
        <w:t>the area</w:t>
      </w:r>
      <w:r w:rsidR="000015AA">
        <w:rPr>
          <w:rFonts w:ascii="Times New Roman" w:hAnsi="Times New Roman"/>
          <w:lang w:val="en"/>
        </w:rPr>
        <w:t xml:space="preserve"> as specified in 606.03.02</w:t>
      </w:r>
      <w:r w:rsidRPr="0014645B">
        <w:rPr>
          <w:rFonts w:ascii="Times New Roman" w:hAnsi="Times New Roman"/>
          <w:lang w:val="en"/>
        </w:rPr>
        <w:t xml:space="preserve"> </w:t>
      </w:r>
      <w:r w:rsidRPr="007334FA">
        <w:rPr>
          <w:rFonts w:ascii="Times New Roman" w:hAnsi="Times New Roman"/>
          <w:lang w:val="en"/>
        </w:rPr>
        <w:t>to match the adjacent slope</w:t>
      </w:r>
      <w:r w:rsidR="00C27CC2">
        <w:rPr>
          <w:rFonts w:ascii="Times New Roman" w:hAnsi="Times New Roman"/>
          <w:lang w:val="en"/>
        </w:rPr>
        <w:t>.</w:t>
      </w:r>
      <w:r w:rsidRPr="007334FA">
        <w:rPr>
          <w:rFonts w:ascii="Times New Roman" w:hAnsi="Times New Roman"/>
          <w:lang w:val="en"/>
        </w:rPr>
        <w:t xml:space="preserve"> </w:t>
      </w:r>
    </w:p>
    <w:p w14:paraId="0CD81A58" w14:textId="5066C112" w:rsidR="00983476" w:rsidRDefault="00983476" w:rsidP="00983476">
      <w:pPr>
        <w:pStyle w:val="ListParagraph"/>
        <w:jc w:val="both"/>
        <w:rPr>
          <w:rFonts w:ascii="Times New Roman" w:hAnsi="Times New Roman"/>
          <w:b/>
          <w:bCs/>
          <w:szCs w:val="24"/>
          <w:lang w:val="en"/>
        </w:rPr>
      </w:pPr>
    </w:p>
    <w:p w14:paraId="1109A7E2" w14:textId="3BED6264" w:rsidR="00983476" w:rsidRPr="007334FA" w:rsidRDefault="00983476">
      <w:pPr>
        <w:pStyle w:val="ListParagraph"/>
        <w:jc w:val="both"/>
        <w:rPr>
          <w:rFonts w:ascii="Times New Roman" w:hAnsi="Times New Roman"/>
          <w:lang w:val="en"/>
        </w:rPr>
      </w:pPr>
      <w:r w:rsidRPr="0014645B">
        <w:rPr>
          <w:rFonts w:ascii="Times New Roman" w:hAnsi="Times New Roman"/>
          <w:lang w:val="en"/>
        </w:rPr>
        <w:t xml:space="preserve">For single rail systems, use </w:t>
      </w:r>
      <w:r w:rsidR="002D271C">
        <w:rPr>
          <w:rFonts w:ascii="Times New Roman" w:hAnsi="Times New Roman"/>
          <w:lang w:val="en"/>
        </w:rPr>
        <w:t>6 </w:t>
      </w:r>
      <w:r w:rsidRPr="0014645B">
        <w:rPr>
          <w:rFonts w:ascii="Times New Roman" w:hAnsi="Times New Roman"/>
          <w:lang w:val="en"/>
        </w:rPr>
        <w:t xml:space="preserve">ft posts throughout the entire end treatment.  For double rail systems, use </w:t>
      </w:r>
      <w:r w:rsidR="002D271C">
        <w:rPr>
          <w:rFonts w:ascii="Times New Roman" w:hAnsi="Times New Roman"/>
          <w:lang w:val="en"/>
        </w:rPr>
        <w:t>8 </w:t>
      </w:r>
      <w:r w:rsidRPr="0014645B">
        <w:rPr>
          <w:rFonts w:ascii="Times New Roman" w:hAnsi="Times New Roman"/>
          <w:lang w:val="en"/>
        </w:rPr>
        <w:t>ft posts, except for the last three post</w:t>
      </w:r>
      <w:r w:rsidR="00DF54BC" w:rsidRPr="0014645B">
        <w:rPr>
          <w:rFonts w:ascii="Times New Roman" w:hAnsi="Times New Roman"/>
          <w:lang w:val="en"/>
        </w:rPr>
        <w:t>s</w:t>
      </w:r>
      <w:r w:rsidRPr="0014645B">
        <w:rPr>
          <w:rFonts w:ascii="Times New Roman" w:hAnsi="Times New Roman"/>
          <w:lang w:val="en"/>
        </w:rPr>
        <w:t xml:space="preserve"> buried in the cut slope.</w:t>
      </w:r>
    </w:p>
    <w:p w14:paraId="187011DA" w14:textId="13F70BEB" w:rsidR="00983476" w:rsidRDefault="00983476" w:rsidP="00983476">
      <w:pPr>
        <w:pStyle w:val="ListParagraph"/>
        <w:jc w:val="both"/>
        <w:rPr>
          <w:rFonts w:ascii="Times New Roman" w:hAnsi="Times New Roman"/>
          <w:bCs/>
          <w:szCs w:val="24"/>
          <w:lang w:val="en"/>
        </w:rPr>
      </w:pPr>
    </w:p>
    <w:p w14:paraId="07910054" w14:textId="2BB9081F" w:rsidR="005F3F10" w:rsidRPr="0014645B" w:rsidRDefault="005F3F10">
      <w:pPr>
        <w:pStyle w:val="ListParagraph"/>
        <w:jc w:val="both"/>
        <w:rPr>
          <w:rFonts w:ascii="Times New Roman" w:hAnsi="Times New Roman"/>
          <w:lang w:val="en"/>
        </w:rPr>
      </w:pPr>
      <w:r w:rsidRPr="0014645B">
        <w:rPr>
          <w:rFonts w:ascii="Times New Roman" w:hAnsi="Times New Roman"/>
          <w:lang w:val="en"/>
        </w:rPr>
        <w:t>Construct the end</w:t>
      </w:r>
      <w:r w:rsidR="00D07974" w:rsidRPr="0014645B">
        <w:rPr>
          <w:rFonts w:ascii="Times New Roman" w:hAnsi="Times New Roman"/>
          <w:lang w:val="en"/>
        </w:rPr>
        <w:t xml:space="preserve"> treatment</w:t>
      </w:r>
      <w:r w:rsidRPr="0014645B">
        <w:rPr>
          <w:rFonts w:ascii="Times New Roman" w:hAnsi="Times New Roman"/>
          <w:lang w:val="en"/>
        </w:rPr>
        <w:t xml:space="preserve"> anchorage </w:t>
      </w:r>
      <w:r w:rsidR="00A9156A" w:rsidRPr="0014645B">
        <w:rPr>
          <w:rFonts w:ascii="Times New Roman" w:hAnsi="Times New Roman"/>
          <w:lang w:val="en"/>
        </w:rPr>
        <w:t>ac</w:t>
      </w:r>
      <w:r w:rsidR="00DF54BC" w:rsidRPr="0014645B">
        <w:rPr>
          <w:rFonts w:ascii="Times New Roman" w:hAnsi="Times New Roman"/>
          <w:lang w:val="en"/>
        </w:rPr>
        <w:t>c</w:t>
      </w:r>
      <w:r w:rsidR="00A9156A" w:rsidRPr="0014645B">
        <w:rPr>
          <w:rFonts w:ascii="Times New Roman" w:hAnsi="Times New Roman"/>
          <w:lang w:val="en"/>
        </w:rPr>
        <w:t>ording to</w:t>
      </w:r>
      <w:r w:rsidRPr="0014645B">
        <w:rPr>
          <w:rFonts w:ascii="Times New Roman" w:hAnsi="Times New Roman"/>
          <w:lang w:val="en"/>
        </w:rPr>
        <w:t xml:space="preserve"> the Book of Standards. </w:t>
      </w:r>
      <w:bookmarkStart w:id="0" w:name="_GoBack"/>
      <w:bookmarkEnd w:id="0"/>
    </w:p>
    <w:p w14:paraId="182E7461" w14:textId="77777777" w:rsidR="005F3F10" w:rsidRDefault="005F3F10" w:rsidP="00983476">
      <w:pPr>
        <w:pStyle w:val="ListParagraph"/>
        <w:jc w:val="both"/>
        <w:rPr>
          <w:rFonts w:ascii="Times New Roman" w:hAnsi="Times New Roman"/>
          <w:bCs/>
          <w:szCs w:val="24"/>
          <w:lang w:val="en"/>
        </w:rPr>
      </w:pPr>
    </w:p>
    <w:p w14:paraId="04C2DC7D" w14:textId="7479496D" w:rsidR="00983476" w:rsidRPr="0014645B" w:rsidRDefault="00983476">
      <w:pPr>
        <w:pStyle w:val="ListParagraph"/>
        <w:jc w:val="both"/>
        <w:rPr>
          <w:rFonts w:ascii="Times New Roman" w:hAnsi="Times New Roman"/>
          <w:lang w:val="en"/>
        </w:rPr>
      </w:pPr>
      <w:r w:rsidRPr="0014645B">
        <w:rPr>
          <w:rFonts w:ascii="Times New Roman" w:hAnsi="Times New Roman"/>
          <w:lang w:val="en"/>
        </w:rPr>
        <w:t>In</w:t>
      </w:r>
      <w:r w:rsidR="00DF54BC" w:rsidRPr="0014645B">
        <w:rPr>
          <w:rFonts w:ascii="Times New Roman" w:hAnsi="Times New Roman"/>
          <w:lang w:val="en"/>
        </w:rPr>
        <w:t>s</w:t>
      </w:r>
      <w:r w:rsidRPr="0014645B">
        <w:rPr>
          <w:rFonts w:ascii="Times New Roman" w:hAnsi="Times New Roman"/>
          <w:lang w:val="en"/>
        </w:rPr>
        <w:t xml:space="preserve">tall traffic barrier W-beam as specified in 605.03. </w:t>
      </w:r>
    </w:p>
    <w:p w14:paraId="4479A09A" w14:textId="09130758" w:rsidR="00983476" w:rsidRDefault="00983476" w:rsidP="00983476">
      <w:pPr>
        <w:pStyle w:val="ListParagraph"/>
        <w:jc w:val="both"/>
        <w:rPr>
          <w:rFonts w:ascii="Times New Roman" w:hAnsi="Times New Roman"/>
          <w:bCs/>
          <w:szCs w:val="24"/>
          <w:lang w:val="en"/>
        </w:rPr>
      </w:pPr>
    </w:p>
    <w:p w14:paraId="4CDC165C" w14:textId="44D341F5" w:rsidR="00150476" w:rsidRPr="007334FA" w:rsidRDefault="00983476">
      <w:pPr>
        <w:pStyle w:val="ListParagraph"/>
        <w:numPr>
          <w:ilvl w:val="0"/>
          <w:numId w:val="3"/>
        </w:numPr>
        <w:jc w:val="both"/>
        <w:rPr>
          <w:rFonts w:ascii="Times New Roman" w:hAnsi="Times New Roman"/>
          <w:lang w:val="en"/>
        </w:rPr>
      </w:pPr>
      <w:r w:rsidRPr="0014645B">
        <w:rPr>
          <w:rFonts w:ascii="Times New Roman" w:hAnsi="Times New Roman"/>
          <w:b/>
          <w:bCs/>
          <w:lang w:val="en"/>
        </w:rPr>
        <w:lastRenderedPageBreak/>
        <w:t>One-Sided Flare</w:t>
      </w:r>
      <w:r w:rsidR="00546F98">
        <w:rPr>
          <w:rFonts w:ascii="Times New Roman" w:hAnsi="Times New Roman"/>
          <w:b/>
          <w:bCs/>
          <w:lang w:val="en"/>
        </w:rPr>
        <w:t>d</w:t>
      </w:r>
      <w:r w:rsidRPr="0014645B">
        <w:rPr>
          <w:rFonts w:ascii="Times New Roman" w:hAnsi="Times New Roman"/>
          <w:b/>
          <w:bCs/>
          <w:lang w:val="en"/>
        </w:rPr>
        <w:t xml:space="preserve"> End Treatment (Type B). </w:t>
      </w:r>
      <w:r w:rsidRPr="0014645B">
        <w:rPr>
          <w:rFonts w:ascii="Times New Roman" w:hAnsi="Times New Roman"/>
          <w:lang w:val="en"/>
        </w:rPr>
        <w:t xml:space="preserve">Install according to </w:t>
      </w:r>
      <w:r w:rsidR="008B0447">
        <w:rPr>
          <w:rFonts w:ascii="Times New Roman" w:hAnsi="Times New Roman"/>
          <w:lang w:val="en"/>
        </w:rPr>
        <w:t xml:space="preserve">the </w:t>
      </w:r>
      <w:r w:rsidRPr="0014645B">
        <w:rPr>
          <w:rFonts w:ascii="Times New Roman" w:hAnsi="Times New Roman"/>
          <w:lang w:val="en"/>
        </w:rPr>
        <w:t>manufacturer’s</w:t>
      </w:r>
      <w:r w:rsidR="00BA35F5" w:rsidRPr="0014645B">
        <w:rPr>
          <w:rFonts w:ascii="Times New Roman" w:hAnsi="Times New Roman"/>
          <w:lang w:val="en"/>
        </w:rPr>
        <w:t xml:space="preserve"> recommendation</w:t>
      </w:r>
      <w:r w:rsidR="008B0447">
        <w:rPr>
          <w:rFonts w:ascii="Times New Roman" w:hAnsi="Times New Roman"/>
          <w:lang w:val="en"/>
        </w:rPr>
        <w:t>s</w:t>
      </w:r>
      <w:r w:rsidR="00BA35F5" w:rsidRPr="0014645B">
        <w:rPr>
          <w:rFonts w:ascii="Times New Roman" w:hAnsi="Times New Roman"/>
          <w:lang w:val="en"/>
        </w:rPr>
        <w:t xml:space="preserve"> and the Book of Standards.</w:t>
      </w:r>
      <w:r w:rsidRPr="0014645B">
        <w:rPr>
          <w:rFonts w:ascii="Times New Roman" w:hAnsi="Times New Roman"/>
          <w:lang w:val="en"/>
        </w:rPr>
        <w:t xml:space="preserve"> </w:t>
      </w:r>
    </w:p>
    <w:p w14:paraId="2618837D" w14:textId="77777777" w:rsidR="00150476" w:rsidRPr="00150476" w:rsidRDefault="00150476" w:rsidP="00150476">
      <w:pPr>
        <w:pStyle w:val="ListParagraph"/>
        <w:jc w:val="both"/>
        <w:rPr>
          <w:rFonts w:ascii="Times New Roman" w:hAnsi="Times New Roman"/>
          <w:szCs w:val="24"/>
          <w:lang w:val="en"/>
        </w:rPr>
      </w:pPr>
    </w:p>
    <w:p w14:paraId="7E692240" w14:textId="51BD2DA6" w:rsidR="00CE22A7" w:rsidRPr="0014645B" w:rsidRDefault="00CE22A7">
      <w:pPr>
        <w:pStyle w:val="ListParagraph"/>
        <w:numPr>
          <w:ilvl w:val="0"/>
          <w:numId w:val="3"/>
        </w:numPr>
        <w:jc w:val="both"/>
        <w:rPr>
          <w:rFonts w:ascii="Times New Roman" w:hAnsi="Times New Roman"/>
          <w:lang w:val="en"/>
        </w:rPr>
      </w:pPr>
      <w:r w:rsidRPr="0014645B">
        <w:rPr>
          <w:rFonts w:ascii="Times New Roman" w:hAnsi="Times New Roman"/>
          <w:b/>
          <w:bCs/>
          <w:lang w:val="en"/>
        </w:rPr>
        <w:t>One-Sided Parallel End Treatment</w:t>
      </w:r>
      <w:r w:rsidR="0059735A" w:rsidRPr="0014645B">
        <w:rPr>
          <w:rFonts w:ascii="Times New Roman" w:hAnsi="Times New Roman"/>
          <w:b/>
          <w:bCs/>
          <w:lang w:val="en"/>
        </w:rPr>
        <w:t xml:space="preserve"> </w:t>
      </w:r>
      <w:r w:rsidRPr="0014645B">
        <w:rPr>
          <w:rFonts w:ascii="Times New Roman" w:hAnsi="Times New Roman"/>
          <w:b/>
          <w:bCs/>
          <w:lang w:val="en"/>
        </w:rPr>
        <w:t>(Type C).</w:t>
      </w:r>
      <w:r w:rsidRPr="0014645B">
        <w:rPr>
          <w:rFonts w:ascii="Times New Roman" w:hAnsi="Times New Roman"/>
          <w:lang w:val="en"/>
        </w:rPr>
        <w:t xml:space="preserve"> Install in a </w:t>
      </w:r>
      <w:r w:rsidR="00E856DF">
        <w:rPr>
          <w:rFonts w:ascii="Times New Roman" w:hAnsi="Times New Roman"/>
          <w:lang w:val="en"/>
        </w:rPr>
        <w:t>straight</w:t>
      </w:r>
      <w:r w:rsidRPr="0014645B">
        <w:rPr>
          <w:rFonts w:ascii="Times New Roman" w:hAnsi="Times New Roman"/>
          <w:lang w:val="en"/>
        </w:rPr>
        <w:t xml:space="preserve"> line according to </w:t>
      </w:r>
      <w:r w:rsidR="008B0447">
        <w:rPr>
          <w:rFonts w:ascii="Times New Roman" w:hAnsi="Times New Roman"/>
          <w:lang w:val="en"/>
        </w:rPr>
        <w:t xml:space="preserve">the </w:t>
      </w:r>
      <w:r w:rsidRPr="0014645B">
        <w:rPr>
          <w:rFonts w:ascii="Times New Roman" w:hAnsi="Times New Roman"/>
          <w:lang w:val="en"/>
        </w:rPr>
        <w:t>manufacturer’s recommendation</w:t>
      </w:r>
      <w:r w:rsidR="008B0447">
        <w:rPr>
          <w:rFonts w:ascii="Times New Roman" w:hAnsi="Times New Roman"/>
          <w:lang w:val="en"/>
        </w:rPr>
        <w:t>s</w:t>
      </w:r>
      <w:r w:rsidRPr="0014645B">
        <w:rPr>
          <w:rFonts w:ascii="Times New Roman" w:hAnsi="Times New Roman"/>
          <w:lang w:val="en"/>
        </w:rPr>
        <w:t xml:space="preserve"> and the Book of Standards. </w:t>
      </w:r>
    </w:p>
    <w:p w14:paraId="3A235EA6" w14:textId="77777777" w:rsidR="00CE22A7" w:rsidRPr="00C41F6B" w:rsidRDefault="00CE22A7" w:rsidP="00C41F6B">
      <w:pPr>
        <w:pStyle w:val="ListParagraph"/>
        <w:rPr>
          <w:rFonts w:ascii="Times New Roman" w:hAnsi="Times New Roman"/>
          <w:szCs w:val="24"/>
          <w:lang w:val="en"/>
        </w:rPr>
      </w:pPr>
    </w:p>
    <w:p w14:paraId="4460E6BE" w14:textId="0C131500" w:rsidR="004567EB" w:rsidRDefault="00CE22A7">
      <w:pPr>
        <w:pStyle w:val="ListParagraph"/>
        <w:numPr>
          <w:ilvl w:val="0"/>
          <w:numId w:val="3"/>
        </w:numPr>
        <w:jc w:val="both"/>
        <w:rPr>
          <w:rFonts w:ascii="Times New Roman" w:hAnsi="Times New Roman"/>
          <w:lang w:val="en"/>
        </w:rPr>
      </w:pPr>
      <w:r w:rsidRPr="0014645B">
        <w:rPr>
          <w:rFonts w:ascii="Times New Roman" w:hAnsi="Times New Roman"/>
          <w:b/>
          <w:bCs/>
          <w:lang w:val="en"/>
        </w:rPr>
        <w:t>Two-Sided End Treatment and Crash Cushion</w:t>
      </w:r>
      <w:r w:rsidR="0059735A" w:rsidRPr="0014645B">
        <w:rPr>
          <w:rFonts w:ascii="Times New Roman" w:hAnsi="Times New Roman"/>
          <w:b/>
          <w:bCs/>
          <w:lang w:val="en"/>
        </w:rPr>
        <w:t xml:space="preserve"> </w:t>
      </w:r>
      <w:r w:rsidRPr="0014645B">
        <w:rPr>
          <w:rFonts w:ascii="Times New Roman" w:hAnsi="Times New Roman"/>
          <w:b/>
          <w:bCs/>
          <w:lang w:val="en"/>
        </w:rPr>
        <w:t>(Type</w:t>
      </w:r>
      <w:r w:rsidR="00546F98">
        <w:rPr>
          <w:rFonts w:ascii="Times New Roman" w:hAnsi="Times New Roman"/>
          <w:b/>
          <w:bCs/>
          <w:lang w:val="en"/>
        </w:rPr>
        <w:t>s</w:t>
      </w:r>
      <w:r w:rsidRPr="0014645B">
        <w:rPr>
          <w:rFonts w:ascii="Times New Roman" w:hAnsi="Times New Roman"/>
          <w:b/>
          <w:bCs/>
          <w:lang w:val="en"/>
        </w:rPr>
        <w:t xml:space="preserve"> D, E, F</w:t>
      </w:r>
      <w:r w:rsidR="00546F98">
        <w:rPr>
          <w:rFonts w:ascii="Times New Roman" w:hAnsi="Times New Roman"/>
          <w:b/>
          <w:bCs/>
          <w:lang w:val="en"/>
        </w:rPr>
        <w:t>,</w:t>
      </w:r>
      <w:r w:rsidRPr="0014645B">
        <w:rPr>
          <w:rFonts w:ascii="Times New Roman" w:hAnsi="Times New Roman"/>
          <w:b/>
          <w:bCs/>
          <w:lang w:val="en"/>
        </w:rPr>
        <w:t xml:space="preserve"> and</w:t>
      </w:r>
      <w:r w:rsidR="00DF54BC" w:rsidRPr="0014645B">
        <w:rPr>
          <w:rFonts w:ascii="Times New Roman" w:hAnsi="Times New Roman"/>
          <w:b/>
          <w:bCs/>
          <w:lang w:val="en"/>
        </w:rPr>
        <w:t xml:space="preserve"> </w:t>
      </w:r>
      <w:proofErr w:type="gramStart"/>
      <w:r w:rsidRPr="0014645B">
        <w:rPr>
          <w:rFonts w:ascii="Times New Roman" w:hAnsi="Times New Roman"/>
          <w:b/>
          <w:bCs/>
          <w:lang w:val="en"/>
        </w:rPr>
        <w:t>J )</w:t>
      </w:r>
      <w:proofErr w:type="gramEnd"/>
      <w:r w:rsidRPr="0014645B">
        <w:rPr>
          <w:rFonts w:ascii="Times New Roman" w:hAnsi="Times New Roman"/>
          <w:b/>
          <w:bCs/>
          <w:lang w:val="en"/>
        </w:rPr>
        <w:t xml:space="preserve">. </w:t>
      </w:r>
      <w:r w:rsidRPr="0014645B">
        <w:rPr>
          <w:rFonts w:ascii="Times New Roman" w:hAnsi="Times New Roman"/>
          <w:lang w:val="en"/>
        </w:rPr>
        <w:t>Install these systems as specified by the manufacturer.</w:t>
      </w:r>
      <w:r w:rsidR="00546F98">
        <w:rPr>
          <w:rFonts w:ascii="Times New Roman" w:hAnsi="Times New Roman"/>
          <w:lang w:val="en"/>
        </w:rPr>
        <w:t xml:space="preserve"> </w:t>
      </w:r>
      <w:r w:rsidRPr="0014645B">
        <w:rPr>
          <w:rFonts w:ascii="Times New Roman" w:hAnsi="Times New Roman"/>
          <w:lang w:val="en"/>
        </w:rPr>
        <w:t xml:space="preserve"> Refer to the manufacturer’s recommendations for installation methods and procedures.</w:t>
      </w:r>
    </w:p>
    <w:p w14:paraId="749B171E" w14:textId="5F73E9BC" w:rsidR="00CE22A7" w:rsidRPr="007334FA" w:rsidRDefault="00CE22A7" w:rsidP="006B1EFB">
      <w:pPr>
        <w:pStyle w:val="ListParagraph"/>
        <w:jc w:val="both"/>
        <w:rPr>
          <w:rFonts w:ascii="Times New Roman" w:hAnsi="Times New Roman"/>
          <w:lang w:val="en"/>
        </w:rPr>
      </w:pPr>
    </w:p>
    <w:p w14:paraId="0B2F8C81" w14:textId="7C8BDD1E" w:rsidR="00150476" w:rsidRPr="0014645B" w:rsidRDefault="006D4F9E">
      <w:pPr>
        <w:pStyle w:val="ListParagraph"/>
        <w:numPr>
          <w:ilvl w:val="0"/>
          <w:numId w:val="3"/>
        </w:numPr>
        <w:jc w:val="both"/>
        <w:rPr>
          <w:rFonts w:ascii="Times New Roman" w:hAnsi="Times New Roman"/>
          <w:lang w:val="en"/>
        </w:rPr>
      </w:pPr>
      <w:r w:rsidRPr="0014645B">
        <w:rPr>
          <w:rFonts w:ascii="Times New Roman" w:hAnsi="Times New Roman"/>
          <w:b/>
          <w:bCs/>
          <w:lang w:val="en"/>
        </w:rPr>
        <w:t xml:space="preserve">One-Sided Downstream End Treatment </w:t>
      </w:r>
      <w:r w:rsidR="0041388A" w:rsidRPr="0014645B">
        <w:rPr>
          <w:rFonts w:ascii="Times New Roman" w:hAnsi="Times New Roman"/>
          <w:b/>
          <w:bCs/>
          <w:lang w:val="en"/>
        </w:rPr>
        <w:t>(Type K)</w:t>
      </w:r>
      <w:r w:rsidRPr="0014645B">
        <w:rPr>
          <w:rFonts w:ascii="Times New Roman" w:hAnsi="Times New Roman"/>
          <w:b/>
          <w:bCs/>
          <w:lang w:val="en"/>
        </w:rPr>
        <w:t xml:space="preserve">. </w:t>
      </w:r>
      <w:r w:rsidRPr="0014645B">
        <w:rPr>
          <w:rFonts w:ascii="Times New Roman" w:hAnsi="Times New Roman"/>
          <w:lang w:val="en"/>
        </w:rPr>
        <w:t xml:space="preserve">Install </w:t>
      </w:r>
      <w:r w:rsidR="0063001C" w:rsidRPr="0014645B">
        <w:rPr>
          <w:rFonts w:ascii="Times New Roman" w:hAnsi="Times New Roman"/>
          <w:lang w:val="en"/>
        </w:rPr>
        <w:t xml:space="preserve">according to </w:t>
      </w:r>
      <w:r w:rsidRPr="0014645B">
        <w:rPr>
          <w:rFonts w:ascii="Times New Roman" w:hAnsi="Times New Roman"/>
          <w:lang w:val="en"/>
        </w:rPr>
        <w:t>the Book of Standards.</w:t>
      </w:r>
    </w:p>
    <w:p w14:paraId="3A2DD893" w14:textId="77777777" w:rsidR="00150476" w:rsidRPr="00150476" w:rsidRDefault="00150476" w:rsidP="00150476">
      <w:pPr>
        <w:pStyle w:val="ListParagraph"/>
        <w:rPr>
          <w:rFonts w:ascii="Times New Roman" w:hAnsi="Times New Roman"/>
          <w:b/>
          <w:bCs/>
          <w:szCs w:val="24"/>
          <w:lang w:val="en"/>
        </w:rPr>
      </w:pPr>
    </w:p>
    <w:p w14:paraId="5CCED568" w14:textId="618D26EC" w:rsidR="00150476" w:rsidRPr="0014645B" w:rsidRDefault="006D4F9E">
      <w:pPr>
        <w:pStyle w:val="ListParagraph"/>
        <w:numPr>
          <w:ilvl w:val="0"/>
          <w:numId w:val="3"/>
        </w:numPr>
        <w:jc w:val="both"/>
        <w:rPr>
          <w:rFonts w:ascii="Times New Roman" w:hAnsi="Times New Roman"/>
          <w:lang w:val="en"/>
        </w:rPr>
      </w:pPr>
      <w:r w:rsidRPr="0014645B">
        <w:rPr>
          <w:rFonts w:ascii="Times New Roman" w:hAnsi="Times New Roman"/>
          <w:b/>
          <w:bCs/>
          <w:lang w:val="en"/>
        </w:rPr>
        <w:t xml:space="preserve">Radius End Treatment </w:t>
      </w:r>
      <w:r w:rsidR="0041388A" w:rsidRPr="0014645B">
        <w:rPr>
          <w:rFonts w:ascii="Times New Roman" w:hAnsi="Times New Roman"/>
          <w:b/>
          <w:bCs/>
          <w:lang w:val="en"/>
        </w:rPr>
        <w:t>(Type L)</w:t>
      </w:r>
      <w:r w:rsidRPr="0014645B">
        <w:rPr>
          <w:rFonts w:ascii="Times New Roman" w:hAnsi="Times New Roman"/>
          <w:b/>
          <w:bCs/>
          <w:lang w:val="en"/>
        </w:rPr>
        <w:t xml:space="preserve">. </w:t>
      </w:r>
      <w:r w:rsidRPr="0014645B">
        <w:rPr>
          <w:rFonts w:ascii="Times New Roman" w:hAnsi="Times New Roman"/>
          <w:lang w:val="en"/>
        </w:rPr>
        <w:t xml:space="preserve">Install </w:t>
      </w:r>
      <w:r w:rsidR="0063001C" w:rsidRPr="0014645B">
        <w:rPr>
          <w:rFonts w:ascii="Times New Roman" w:hAnsi="Times New Roman"/>
          <w:lang w:val="en"/>
        </w:rPr>
        <w:t>according to</w:t>
      </w:r>
      <w:r w:rsidRPr="0014645B">
        <w:rPr>
          <w:rFonts w:ascii="Times New Roman" w:hAnsi="Times New Roman"/>
          <w:lang w:val="en"/>
        </w:rPr>
        <w:t xml:space="preserve"> the Book of Standards</w:t>
      </w:r>
      <w:r w:rsidR="006B1EFB">
        <w:rPr>
          <w:rFonts w:ascii="Times New Roman" w:hAnsi="Times New Roman"/>
          <w:lang w:val="en"/>
        </w:rPr>
        <w:t>.</w:t>
      </w:r>
    </w:p>
    <w:p w14:paraId="05DDD066" w14:textId="77777777" w:rsidR="00150476" w:rsidRPr="00150476" w:rsidRDefault="00150476" w:rsidP="00150476">
      <w:pPr>
        <w:pStyle w:val="ListParagraph"/>
        <w:rPr>
          <w:rFonts w:ascii="Times New Roman" w:hAnsi="Times New Roman"/>
          <w:b/>
          <w:bCs/>
          <w:szCs w:val="24"/>
          <w:lang w:val="en"/>
        </w:rPr>
      </w:pPr>
    </w:p>
    <w:p w14:paraId="33E114E3" w14:textId="45ED38EF" w:rsidR="00150476" w:rsidRPr="0014645B" w:rsidRDefault="006D4F9E">
      <w:pPr>
        <w:pStyle w:val="ListParagraph"/>
        <w:numPr>
          <w:ilvl w:val="0"/>
          <w:numId w:val="3"/>
        </w:numPr>
        <w:jc w:val="both"/>
        <w:rPr>
          <w:rFonts w:ascii="Times New Roman" w:hAnsi="Times New Roman"/>
          <w:lang w:val="en"/>
        </w:rPr>
      </w:pPr>
      <w:r w:rsidRPr="0014645B">
        <w:rPr>
          <w:rFonts w:ascii="Times New Roman" w:hAnsi="Times New Roman"/>
          <w:b/>
          <w:bCs/>
          <w:lang w:val="en"/>
        </w:rPr>
        <w:t xml:space="preserve">All </w:t>
      </w:r>
      <w:r w:rsidR="00AF324C" w:rsidRPr="0014645B">
        <w:rPr>
          <w:rFonts w:ascii="Times New Roman" w:hAnsi="Times New Roman"/>
          <w:b/>
          <w:bCs/>
          <w:lang w:val="en"/>
        </w:rPr>
        <w:t>O</w:t>
      </w:r>
      <w:r w:rsidRPr="0014645B">
        <w:rPr>
          <w:rFonts w:ascii="Times New Roman" w:hAnsi="Times New Roman"/>
          <w:b/>
          <w:bCs/>
          <w:lang w:val="en"/>
        </w:rPr>
        <w:t>ther Traffic Barrier End Treatment</w:t>
      </w:r>
      <w:r w:rsidR="002D271C">
        <w:rPr>
          <w:rFonts w:ascii="Times New Roman" w:hAnsi="Times New Roman"/>
          <w:b/>
          <w:bCs/>
          <w:lang w:val="en"/>
        </w:rPr>
        <w:t>s</w:t>
      </w:r>
      <w:r w:rsidRPr="0014645B">
        <w:rPr>
          <w:rFonts w:ascii="Times New Roman" w:hAnsi="Times New Roman"/>
          <w:b/>
          <w:bCs/>
          <w:lang w:val="en"/>
        </w:rPr>
        <w:t>.</w:t>
      </w:r>
      <w:r w:rsidRPr="0014645B">
        <w:rPr>
          <w:rFonts w:ascii="Times New Roman" w:hAnsi="Times New Roman"/>
          <w:lang w:val="en"/>
        </w:rPr>
        <w:t xml:space="preserve"> </w:t>
      </w:r>
      <w:bookmarkStart w:id="1" w:name="_Hlk10032223"/>
      <w:r w:rsidRPr="0014645B">
        <w:rPr>
          <w:rFonts w:ascii="Times New Roman" w:hAnsi="Times New Roman"/>
          <w:lang w:val="en"/>
        </w:rPr>
        <w:t xml:space="preserve">Install these systems as specified by the manufacturer. </w:t>
      </w:r>
      <w:r w:rsidR="00852C11">
        <w:rPr>
          <w:rFonts w:ascii="Times New Roman" w:hAnsi="Times New Roman"/>
          <w:lang w:val="en"/>
        </w:rPr>
        <w:t xml:space="preserve"> </w:t>
      </w:r>
      <w:r w:rsidRPr="0014645B">
        <w:rPr>
          <w:rFonts w:ascii="Times New Roman" w:hAnsi="Times New Roman"/>
          <w:lang w:val="en"/>
        </w:rPr>
        <w:t>Refer to the manufacturer’s recommendations for installation methods and procedures.</w:t>
      </w:r>
      <w:bookmarkEnd w:id="1"/>
    </w:p>
    <w:p w14:paraId="5CEB1D0F" w14:textId="77777777" w:rsidR="00150476" w:rsidRPr="00150476" w:rsidRDefault="00150476" w:rsidP="00150476">
      <w:pPr>
        <w:pStyle w:val="ListParagraph"/>
        <w:rPr>
          <w:rFonts w:ascii="Times New Roman" w:hAnsi="Times New Roman"/>
          <w:b/>
          <w:bCs/>
          <w:szCs w:val="24"/>
          <w:lang w:val="en"/>
        </w:rPr>
      </w:pPr>
    </w:p>
    <w:p w14:paraId="0EE9FA0F" w14:textId="46C3ADCB" w:rsidR="00150476" w:rsidRPr="0014645B" w:rsidRDefault="006D4F9E">
      <w:pPr>
        <w:pStyle w:val="ListParagraph"/>
        <w:numPr>
          <w:ilvl w:val="0"/>
          <w:numId w:val="3"/>
        </w:numPr>
        <w:jc w:val="both"/>
        <w:rPr>
          <w:rFonts w:ascii="Times New Roman" w:hAnsi="Times New Roman"/>
          <w:lang w:val="en"/>
        </w:rPr>
      </w:pPr>
      <w:r w:rsidRPr="0014645B">
        <w:rPr>
          <w:rFonts w:ascii="Times New Roman" w:hAnsi="Times New Roman"/>
          <w:b/>
          <w:bCs/>
          <w:lang w:val="en"/>
        </w:rPr>
        <w:t>Nose Section.</w:t>
      </w:r>
      <w:r w:rsidRPr="0014645B">
        <w:rPr>
          <w:rFonts w:ascii="Times New Roman" w:hAnsi="Times New Roman"/>
          <w:lang w:val="en"/>
        </w:rPr>
        <w:t xml:space="preserve"> Reflectorize</w:t>
      </w:r>
      <w:r w:rsidR="00262FAA">
        <w:rPr>
          <w:rFonts w:ascii="Times New Roman" w:hAnsi="Times New Roman"/>
          <w:lang w:val="en"/>
        </w:rPr>
        <w:t xml:space="preserve"> as shown in the Contract Documents and</w:t>
      </w:r>
      <w:r w:rsidRPr="0014645B">
        <w:rPr>
          <w:rFonts w:ascii="Times New Roman" w:hAnsi="Times New Roman"/>
          <w:lang w:val="en"/>
        </w:rPr>
        <w:t xml:space="preserve"> as approved by the Office of Traffic and Safety.</w:t>
      </w:r>
    </w:p>
    <w:p w14:paraId="347AC11D" w14:textId="77777777" w:rsidR="00150476" w:rsidRPr="0014645B" w:rsidRDefault="00150476" w:rsidP="0014645B">
      <w:pPr>
        <w:rPr>
          <w:rFonts w:ascii="Times New Roman" w:hAnsi="Times New Roman"/>
          <w:b/>
          <w:bCs/>
          <w:szCs w:val="24"/>
          <w:lang w:val="en"/>
        </w:rPr>
      </w:pPr>
    </w:p>
    <w:p w14:paraId="31DD4A09" w14:textId="704B7588" w:rsidR="006D4F9E" w:rsidRPr="0014645B" w:rsidRDefault="006D4F9E">
      <w:pPr>
        <w:pStyle w:val="ListParagraph"/>
        <w:numPr>
          <w:ilvl w:val="0"/>
          <w:numId w:val="3"/>
        </w:numPr>
        <w:jc w:val="both"/>
        <w:rPr>
          <w:rFonts w:ascii="Times New Roman" w:hAnsi="Times New Roman"/>
          <w:lang w:val="en"/>
        </w:rPr>
      </w:pPr>
      <w:r w:rsidRPr="0014645B">
        <w:rPr>
          <w:rFonts w:ascii="Times New Roman" w:hAnsi="Times New Roman"/>
          <w:b/>
          <w:bCs/>
          <w:lang w:val="en"/>
        </w:rPr>
        <w:t>Permanent Crash Cushion Sand Filled Plastic Barrels (SFPB).</w:t>
      </w:r>
      <w:r w:rsidRPr="0014645B">
        <w:rPr>
          <w:rFonts w:ascii="Times New Roman" w:hAnsi="Times New Roman"/>
          <w:lang w:val="en"/>
        </w:rPr>
        <w:t xml:space="preserve"> Provide the components and assemble, place in the required configuration, and fill each barrel according to the manufacturer's recommendations or as specified in the Contract Documents.</w:t>
      </w:r>
      <w:r w:rsidR="00852C11">
        <w:rPr>
          <w:rFonts w:ascii="Times New Roman" w:hAnsi="Times New Roman"/>
          <w:lang w:val="en"/>
        </w:rPr>
        <w:t xml:space="preserve"> </w:t>
      </w:r>
      <w:r w:rsidRPr="0014645B">
        <w:rPr>
          <w:rFonts w:ascii="Times New Roman" w:hAnsi="Times New Roman"/>
          <w:lang w:val="en"/>
        </w:rPr>
        <w:t xml:space="preserve"> Ensure that each SFPB is watertight and separated from other SFPB by </w:t>
      </w:r>
      <w:proofErr w:type="gramStart"/>
      <w:r w:rsidRPr="0014645B">
        <w:rPr>
          <w:rFonts w:ascii="Times New Roman" w:hAnsi="Times New Roman"/>
          <w:lang w:val="en"/>
        </w:rPr>
        <w:t>a distance of 3</w:t>
      </w:r>
      <w:proofErr w:type="gramEnd"/>
      <w:r w:rsidR="00AF4EC1" w:rsidRPr="0014645B">
        <w:rPr>
          <w:rFonts w:ascii="Times New Roman" w:hAnsi="Times New Roman"/>
          <w:lang w:val="en"/>
        </w:rPr>
        <w:t> </w:t>
      </w:r>
      <w:r w:rsidRPr="0014645B">
        <w:rPr>
          <w:rFonts w:ascii="Times New Roman" w:hAnsi="Times New Roman"/>
          <w:lang w:val="en"/>
        </w:rPr>
        <w:t xml:space="preserve">in. </w:t>
      </w:r>
      <w:r w:rsidR="00852C11">
        <w:rPr>
          <w:rFonts w:ascii="Times New Roman" w:hAnsi="Times New Roman"/>
          <w:lang w:val="en"/>
        </w:rPr>
        <w:t xml:space="preserve"> </w:t>
      </w:r>
      <w:r w:rsidRPr="0014645B">
        <w:rPr>
          <w:rFonts w:ascii="Times New Roman" w:hAnsi="Times New Roman"/>
          <w:lang w:val="en"/>
        </w:rPr>
        <w:t>Place the last row of SFPB 12</w:t>
      </w:r>
      <w:r w:rsidR="00AF4EC1" w:rsidRPr="0014645B">
        <w:rPr>
          <w:rFonts w:ascii="Times New Roman" w:hAnsi="Times New Roman"/>
          <w:lang w:val="en"/>
        </w:rPr>
        <w:t> </w:t>
      </w:r>
      <w:r w:rsidRPr="0014645B">
        <w:rPr>
          <w:rFonts w:ascii="Times New Roman" w:hAnsi="Times New Roman"/>
          <w:lang w:val="en"/>
        </w:rPr>
        <w:t>in. from the shielded object.</w:t>
      </w:r>
    </w:p>
    <w:p w14:paraId="7E83599E" w14:textId="1978C00E" w:rsidR="00AF4EC1" w:rsidRPr="00CE6E5D" w:rsidRDefault="00AF4EC1" w:rsidP="00936854">
      <w:pPr>
        <w:ind w:left="720"/>
        <w:jc w:val="both"/>
        <w:rPr>
          <w:rFonts w:ascii="Times New Roman" w:hAnsi="Times New Roman"/>
          <w:szCs w:val="24"/>
          <w:lang w:val="en"/>
        </w:rPr>
      </w:pPr>
    </w:p>
    <w:p w14:paraId="116E1543" w14:textId="51B65582" w:rsidR="006D4F9E" w:rsidRPr="0014645B" w:rsidRDefault="006D4F9E">
      <w:pPr>
        <w:ind w:left="720"/>
        <w:jc w:val="both"/>
        <w:rPr>
          <w:rFonts w:ascii="Times New Roman" w:hAnsi="Times New Roman"/>
          <w:lang w:val="en"/>
        </w:rPr>
      </w:pPr>
      <w:r w:rsidRPr="0014645B">
        <w:rPr>
          <w:rFonts w:ascii="Times New Roman" w:hAnsi="Times New Roman"/>
          <w:lang w:val="en"/>
        </w:rPr>
        <w:t xml:space="preserve">Reflectorize the first barrel of the SFPB configuration as specified. </w:t>
      </w:r>
      <w:r w:rsidR="008D4080" w:rsidRPr="0014645B">
        <w:rPr>
          <w:rFonts w:ascii="Times New Roman" w:hAnsi="Times New Roman"/>
          <w:lang w:val="en"/>
        </w:rPr>
        <w:t xml:space="preserve"> </w:t>
      </w:r>
      <w:r w:rsidRPr="0014645B">
        <w:rPr>
          <w:rFonts w:ascii="Times New Roman" w:hAnsi="Times New Roman"/>
          <w:lang w:val="en"/>
        </w:rPr>
        <w:t>Mix approved antifreeze agent into loose, dry sand according to the manufacturer’s recommendations and install sand mixture in barrels.</w:t>
      </w:r>
    </w:p>
    <w:p w14:paraId="2A9D6521" w14:textId="17347ED4" w:rsidR="00E917D5" w:rsidRPr="00CE6E5D" w:rsidRDefault="00E917D5" w:rsidP="00CE6E5D">
      <w:pPr>
        <w:tabs>
          <w:tab w:val="left" w:pos="187"/>
          <w:tab w:val="left" w:pos="547"/>
          <w:tab w:val="left" w:pos="907"/>
          <w:tab w:val="left" w:pos="1267"/>
        </w:tabs>
        <w:rPr>
          <w:rFonts w:ascii="Times New Roman" w:hAnsi="Times New Roman"/>
          <w:szCs w:val="24"/>
        </w:rPr>
      </w:pPr>
    </w:p>
    <w:p w14:paraId="0E935255" w14:textId="7E8ACA2E" w:rsidR="006D4F9E" w:rsidRPr="007334FA" w:rsidRDefault="006D4F9E">
      <w:pPr>
        <w:jc w:val="both"/>
        <w:rPr>
          <w:rFonts w:ascii="Times New Roman" w:hAnsi="Times New Roman"/>
          <w:lang w:val="en"/>
        </w:rPr>
      </w:pPr>
      <w:r w:rsidRPr="0014645B">
        <w:rPr>
          <w:rFonts w:ascii="Times New Roman" w:hAnsi="Times New Roman"/>
          <w:b/>
          <w:bCs/>
          <w:lang w:val="en"/>
        </w:rPr>
        <w:t>606.03.02</w:t>
      </w:r>
      <w:r w:rsidR="00FC69F1" w:rsidRPr="0014645B">
        <w:rPr>
          <w:rFonts w:ascii="Times New Roman" w:hAnsi="Times New Roman"/>
          <w:b/>
          <w:bCs/>
          <w:lang w:val="en"/>
        </w:rPr>
        <w:t xml:space="preserve">Grading </w:t>
      </w:r>
      <w:r w:rsidRPr="0014645B">
        <w:rPr>
          <w:rFonts w:ascii="Times New Roman" w:hAnsi="Times New Roman"/>
          <w:b/>
          <w:bCs/>
          <w:lang w:val="en"/>
        </w:rPr>
        <w:t>Adjustment.</w:t>
      </w:r>
      <w:r w:rsidR="003F62F6" w:rsidRPr="0014645B">
        <w:rPr>
          <w:rFonts w:ascii="Times New Roman" w:hAnsi="Times New Roman"/>
          <w:b/>
          <w:bCs/>
          <w:lang w:val="en"/>
        </w:rPr>
        <w:t xml:space="preserve"> </w:t>
      </w:r>
      <w:r w:rsidRPr="0014645B">
        <w:rPr>
          <w:rFonts w:ascii="Times New Roman" w:hAnsi="Times New Roman"/>
          <w:lang w:val="en"/>
        </w:rPr>
        <w:t xml:space="preserve">When </w:t>
      </w:r>
      <w:r w:rsidR="00FC69F1" w:rsidRPr="0014645B">
        <w:rPr>
          <w:rFonts w:ascii="Times New Roman" w:hAnsi="Times New Roman"/>
          <w:lang w:val="en"/>
        </w:rPr>
        <w:t>grading</w:t>
      </w:r>
      <w:r w:rsidRPr="0014645B">
        <w:rPr>
          <w:rFonts w:ascii="Times New Roman" w:hAnsi="Times New Roman"/>
          <w:lang w:val="en"/>
        </w:rPr>
        <w:t xml:space="preserve"> adjustment is required for installation </w:t>
      </w:r>
      <w:r w:rsidR="00852C11">
        <w:rPr>
          <w:rFonts w:ascii="Times New Roman" w:hAnsi="Times New Roman"/>
          <w:lang w:val="en"/>
        </w:rPr>
        <w:t>of</w:t>
      </w:r>
      <w:r w:rsidR="00852C11" w:rsidRPr="0014645B">
        <w:rPr>
          <w:rFonts w:ascii="Times New Roman" w:hAnsi="Times New Roman"/>
          <w:lang w:val="en"/>
        </w:rPr>
        <w:t xml:space="preserve"> </w:t>
      </w:r>
      <w:r w:rsidR="00A9156A" w:rsidRPr="0014645B">
        <w:rPr>
          <w:rFonts w:ascii="Times New Roman" w:hAnsi="Times New Roman"/>
          <w:lang w:val="en"/>
        </w:rPr>
        <w:t xml:space="preserve">traffic barrier </w:t>
      </w:r>
      <w:r w:rsidR="00532F62">
        <w:rPr>
          <w:rFonts w:ascii="Times New Roman" w:hAnsi="Times New Roman"/>
          <w:lang w:val="en"/>
        </w:rPr>
        <w:t>e</w:t>
      </w:r>
      <w:r w:rsidR="00B573A9" w:rsidRPr="0014645B">
        <w:rPr>
          <w:rFonts w:ascii="Times New Roman" w:hAnsi="Times New Roman"/>
          <w:lang w:val="en"/>
        </w:rPr>
        <w:t xml:space="preserve">nd </w:t>
      </w:r>
      <w:r w:rsidR="00532F62">
        <w:rPr>
          <w:rFonts w:ascii="Times New Roman" w:hAnsi="Times New Roman"/>
          <w:lang w:val="en"/>
        </w:rPr>
        <w:t>t</w:t>
      </w:r>
      <w:r w:rsidR="00B573A9" w:rsidRPr="0014645B">
        <w:rPr>
          <w:rFonts w:ascii="Times New Roman" w:hAnsi="Times New Roman"/>
          <w:lang w:val="en"/>
        </w:rPr>
        <w:t>reatment</w:t>
      </w:r>
      <w:r w:rsidR="00852C11">
        <w:rPr>
          <w:rFonts w:ascii="Times New Roman" w:hAnsi="Times New Roman"/>
          <w:lang w:val="en"/>
        </w:rPr>
        <w:t>s</w:t>
      </w:r>
      <w:r w:rsidR="00B573A9" w:rsidRPr="0014645B">
        <w:rPr>
          <w:rFonts w:ascii="Times New Roman" w:hAnsi="Times New Roman"/>
          <w:lang w:val="en"/>
        </w:rPr>
        <w:t xml:space="preserve"> and </w:t>
      </w:r>
      <w:r w:rsidR="00532F62">
        <w:rPr>
          <w:rFonts w:ascii="Times New Roman" w:hAnsi="Times New Roman"/>
          <w:lang w:val="en"/>
        </w:rPr>
        <w:t>c</w:t>
      </w:r>
      <w:r w:rsidR="00B573A9" w:rsidRPr="0014645B">
        <w:rPr>
          <w:rFonts w:ascii="Times New Roman" w:hAnsi="Times New Roman"/>
          <w:lang w:val="en"/>
        </w:rPr>
        <w:t xml:space="preserve">rash </w:t>
      </w:r>
      <w:r w:rsidR="00532F62">
        <w:rPr>
          <w:rFonts w:ascii="Times New Roman" w:hAnsi="Times New Roman"/>
          <w:lang w:val="en"/>
        </w:rPr>
        <w:t>c</w:t>
      </w:r>
      <w:r w:rsidR="00B573A9" w:rsidRPr="0014645B">
        <w:rPr>
          <w:rFonts w:ascii="Times New Roman" w:hAnsi="Times New Roman"/>
          <w:lang w:val="en"/>
        </w:rPr>
        <w:t>ushion</w:t>
      </w:r>
      <w:r w:rsidR="00852C11">
        <w:rPr>
          <w:rFonts w:ascii="Times New Roman" w:hAnsi="Times New Roman"/>
          <w:lang w:val="en"/>
        </w:rPr>
        <w:t>s</w:t>
      </w:r>
      <w:r w:rsidR="00B573A9" w:rsidRPr="0014645B">
        <w:rPr>
          <w:rFonts w:ascii="Times New Roman" w:hAnsi="Times New Roman"/>
          <w:lang w:val="en"/>
        </w:rPr>
        <w:t xml:space="preserve">, </w:t>
      </w:r>
      <w:r w:rsidR="003B5516" w:rsidRPr="0014645B">
        <w:rPr>
          <w:rFonts w:ascii="Times New Roman" w:hAnsi="Times New Roman"/>
          <w:lang w:val="en"/>
        </w:rPr>
        <w:t xml:space="preserve">adjust </w:t>
      </w:r>
      <w:r w:rsidRPr="007334FA">
        <w:rPr>
          <w:rFonts w:ascii="Times New Roman" w:hAnsi="Times New Roman"/>
          <w:lang w:val="en"/>
        </w:rPr>
        <w:t xml:space="preserve">the </w:t>
      </w:r>
      <w:r w:rsidR="00FC69F1" w:rsidRPr="007334FA">
        <w:rPr>
          <w:rFonts w:ascii="Times New Roman" w:hAnsi="Times New Roman"/>
          <w:lang w:val="en"/>
        </w:rPr>
        <w:t>grading</w:t>
      </w:r>
      <w:r w:rsidR="0093369F" w:rsidRPr="007334FA">
        <w:rPr>
          <w:rFonts w:ascii="Times New Roman" w:hAnsi="Times New Roman"/>
          <w:lang w:val="en"/>
        </w:rPr>
        <w:t xml:space="preserve"> </w:t>
      </w:r>
      <w:r w:rsidR="003B5516" w:rsidRPr="007334FA">
        <w:rPr>
          <w:rFonts w:ascii="Times New Roman" w:hAnsi="Times New Roman"/>
          <w:lang w:val="en"/>
        </w:rPr>
        <w:t>using topsoil</w:t>
      </w:r>
      <w:r w:rsidRPr="007334FA">
        <w:rPr>
          <w:rFonts w:ascii="Times New Roman" w:hAnsi="Times New Roman"/>
          <w:lang w:val="en"/>
        </w:rPr>
        <w:t>, crusher run aggregate CR-6, asphalt millings or grindings,</w:t>
      </w:r>
      <w:r w:rsidR="003B5516" w:rsidRPr="007334FA">
        <w:rPr>
          <w:rFonts w:ascii="Times New Roman" w:hAnsi="Times New Roman"/>
          <w:lang w:val="en"/>
        </w:rPr>
        <w:t xml:space="preserve"> </w:t>
      </w:r>
      <w:r w:rsidR="007C1CEE" w:rsidRPr="007334FA">
        <w:rPr>
          <w:rFonts w:ascii="Times New Roman" w:hAnsi="Times New Roman"/>
          <w:lang w:val="en"/>
        </w:rPr>
        <w:t>subsoil, c</w:t>
      </w:r>
      <w:r w:rsidR="00B573A9" w:rsidRPr="007334FA">
        <w:rPr>
          <w:rFonts w:ascii="Times New Roman" w:hAnsi="Times New Roman"/>
          <w:lang w:val="en"/>
        </w:rPr>
        <w:t xml:space="preserve">ommon </w:t>
      </w:r>
      <w:r w:rsidR="007C1CEE" w:rsidRPr="007334FA">
        <w:rPr>
          <w:rFonts w:ascii="Times New Roman" w:hAnsi="Times New Roman"/>
          <w:lang w:val="en"/>
        </w:rPr>
        <w:t>b</w:t>
      </w:r>
      <w:r w:rsidR="00B573A9" w:rsidRPr="007334FA">
        <w:rPr>
          <w:rFonts w:ascii="Times New Roman" w:hAnsi="Times New Roman"/>
          <w:lang w:val="en"/>
        </w:rPr>
        <w:t>orrow</w:t>
      </w:r>
      <w:r w:rsidR="00927303">
        <w:rPr>
          <w:rFonts w:ascii="Times New Roman" w:hAnsi="Times New Roman"/>
          <w:lang w:val="en"/>
        </w:rPr>
        <w:t>,</w:t>
      </w:r>
      <w:r w:rsidR="00B573A9" w:rsidRPr="007334FA">
        <w:rPr>
          <w:rFonts w:ascii="Times New Roman" w:hAnsi="Times New Roman"/>
          <w:lang w:val="en"/>
        </w:rPr>
        <w:t xml:space="preserve"> </w:t>
      </w:r>
      <w:r w:rsidR="003B5516" w:rsidRPr="007334FA">
        <w:rPr>
          <w:rFonts w:ascii="Times New Roman" w:hAnsi="Times New Roman"/>
          <w:lang w:val="en"/>
        </w:rPr>
        <w:t>or other approved material</w:t>
      </w:r>
      <w:r w:rsidR="00852C11">
        <w:rPr>
          <w:rFonts w:ascii="Times New Roman" w:hAnsi="Times New Roman"/>
          <w:lang w:val="en"/>
        </w:rPr>
        <w:t>,</w:t>
      </w:r>
      <w:r w:rsidRPr="007334FA">
        <w:rPr>
          <w:rFonts w:ascii="Times New Roman" w:hAnsi="Times New Roman"/>
          <w:lang w:val="en"/>
        </w:rPr>
        <w:t xml:space="preserve"> as follows</w:t>
      </w:r>
      <w:r w:rsidR="0069499C" w:rsidRPr="007334FA">
        <w:rPr>
          <w:rFonts w:ascii="Times New Roman" w:hAnsi="Times New Roman"/>
          <w:lang w:val="en"/>
        </w:rPr>
        <w:t>:</w:t>
      </w:r>
    </w:p>
    <w:p w14:paraId="314CB7EB" w14:textId="77777777" w:rsidR="0090091B" w:rsidRPr="00CE6E5D" w:rsidRDefault="0090091B" w:rsidP="00CE6E5D">
      <w:pPr>
        <w:rPr>
          <w:rFonts w:ascii="Times New Roman" w:hAnsi="Times New Roman"/>
          <w:szCs w:val="24"/>
          <w:lang w:val="en"/>
        </w:rPr>
      </w:pPr>
    </w:p>
    <w:p w14:paraId="44CA4E96" w14:textId="135A63F0" w:rsidR="006D4F9E" w:rsidRPr="0014645B" w:rsidRDefault="006D4F9E">
      <w:pPr>
        <w:ind w:left="720" w:hanging="360"/>
        <w:jc w:val="both"/>
        <w:rPr>
          <w:rFonts w:ascii="Times New Roman" w:hAnsi="Times New Roman"/>
          <w:lang w:val="en"/>
        </w:rPr>
      </w:pPr>
      <w:r w:rsidRPr="0014645B">
        <w:rPr>
          <w:rFonts w:ascii="Times New Roman" w:hAnsi="Times New Roman"/>
          <w:b/>
          <w:bCs/>
          <w:lang w:val="en"/>
        </w:rPr>
        <w:t>(a)</w:t>
      </w:r>
      <w:r w:rsidR="004567EB">
        <w:rPr>
          <w:rFonts w:ascii="Times New Roman" w:hAnsi="Times New Roman"/>
          <w:b/>
          <w:bCs/>
          <w:lang w:val="en"/>
        </w:rPr>
        <w:t xml:space="preserve"> </w:t>
      </w:r>
      <w:r w:rsidR="009A25C9" w:rsidRPr="0014645B">
        <w:rPr>
          <w:rFonts w:ascii="Times New Roman" w:hAnsi="Times New Roman"/>
          <w:b/>
          <w:bCs/>
          <w:lang w:val="en"/>
        </w:rPr>
        <w:t>Non-Landscape</w:t>
      </w:r>
      <w:r w:rsidR="00852C11">
        <w:rPr>
          <w:rFonts w:ascii="Times New Roman" w:hAnsi="Times New Roman"/>
          <w:b/>
          <w:bCs/>
          <w:lang w:val="en"/>
        </w:rPr>
        <w:t>d</w:t>
      </w:r>
      <w:r w:rsidR="009A25C9" w:rsidRPr="0014645B">
        <w:rPr>
          <w:rFonts w:ascii="Times New Roman" w:hAnsi="Times New Roman"/>
          <w:b/>
          <w:bCs/>
          <w:lang w:val="en"/>
        </w:rPr>
        <w:t xml:space="preserve"> Areas</w:t>
      </w:r>
      <w:r w:rsidRPr="0014645B">
        <w:rPr>
          <w:rFonts w:ascii="Times New Roman" w:hAnsi="Times New Roman"/>
          <w:b/>
          <w:bCs/>
          <w:lang w:val="en"/>
        </w:rPr>
        <w:t>.</w:t>
      </w:r>
      <w:r w:rsidR="005D6963" w:rsidRPr="0014645B">
        <w:rPr>
          <w:rFonts w:ascii="Times New Roman" w:hAnsi="Times New Roman"/>
          <w:lang w:val="en"/>
        </w:rPr>
        <w:t xml:space="preserve"> </w:t>
      </w:r>
      <w:r w:rsidR="009A25C9" w:rsidRPr="0014645B">
        <w:rPr>
          <w:rFonts w:ascii="Times New Roman" w:hAnsi="Times New Roman"/>
          <w:lang w:val="en"/>
        </w:rPr>
        <w:t xml:space="preserve">For grading adjustment, install common borrow or subsoil as specified </w:t>
      </w:r>
      <w:r w:rsidR="004B3284" w:rsidRPr="004B3284">
        <w:rPr>
          <w:rFonts w:ascii="Times New Roman" w:hAnsi="Times New Roman"/>
          <w:lang w:val="en"/>
        </w:rPr>
        <w:t xml:space="preserve">in 204.03.04 or 701.03.04 </w:t>
      </w:r>
      <w:r w:rsidR="009A25C9" w:rsidRPr="0014645B">
        <w:rPr>
          <w:rFonts w:ascii="Times New Roman" w:hAnsi="Times New Roman"/>
          <w:lang w:val="en"/>
        </w:rPr>
        <w:t xml:space="preserve">to the grade that is </w:t>
      </w:r>
      <w:r w:rsidR="004B3284">
        <w:rPr>
          <w:rFonts w:ascii="Times New Roman" w:hAnsi="Times New Roman"/>
          <w:lang w:val="en"/>
        </w:rPr>
        <w:t>4 </w:t>
      </w:r>
      <w:r w:rsidR="009A25C9" w:rsidRPr="0014645B">
        <w:rPr>
          <w:rFonts w:ascii="Times New Roman" w:hAnsi="Times New Roman"/>
          <w:lang w:val="en"/>
        </w:rPr>
        <w:t>in. below the final grade.</w:t>
      </w:r>
      <w:r w:rsidR="00852C11">
        <w:rPr>
          <w:rFonts w:ascii="Times New Roman" w:hAnsi="Times New Roman"/>
          <w:lang w:val="en"/>
        </w:rPr>
        <w:t xml:space="preserve"> </w:t>
      </w:r>
      <w:r w:rsidR="009A25C9" w:rsidRPr="0014645B">
        <w:rPr>
          <w:rFonts w:ascii="Times New Roman" w:hAnsi="Times New Roman"/>
          <w:lang w:val="en"/>
        </w:rPr>
        <w:t xml:space="preserve"> Complete the grading adjustment with crusher run aggregate CR-6 or asphalt millings or grindings</w:t>
      </w:r>
      <w:r w:rsidR="00D65EA2" w:rsidRPr="0014645B">
        <w:rPr>
          <w:rFonts w:ascii="Times New Roman" w:hAnsi="Times New Roman"/>
          <w:lang w:val="en"/>
        </w:rPr>
        <w:t>.</w:t>
      </w:r>
      <w:r w:rsidR="009A25C9" w:rsidRPr="0014645B">
        <w:rPr>
          <w:rFonts w:ascii="Times New Roman" w:hAnsi="Times New Roman"/>
          <w:lang w:val="en"/>
        </w:rPr>
        <w:t xml:space="preserve"> </w:t>
      </w:r>
    </w:p>
    <w:p w14:paraId="2B0DA6E3" w14:textId="77777777" w:rsidR="0090091B" w:rsidRPr="00CE6E5D" w:rsidRDefault="0090091B" w:rsidP="00825C5D">
      <w:pPr>
        <w:ind w:left="720" w:hanging="360"/>
        <w:rPr>
          <w:rFonts w:ascii="Times New Roman" w:hAnsi="Times New Roman"/>
          <w:szCs w:val="24"/>
          <w:lang w:val="en"/>
        </w:rPr>
      </w:pPr>
    </w:p>
    <w:p w14:paraId="53F25376" w14:textId="299321EC" w:rsidR="006D4F9E" w:rsidRPr="007334FA" w:rsidRDefault="006D4F9E">
      <w:pPr>
        <w:tabs>
          <w:tab w:val="left" w:pos="187"/>
          <w:tab w:val="left" w:pos="547"/>
          <w:tab w:val="left" w:pos="907"/>
          <w:tab w:val="left" w:pos="1267"/>
        </w:tabs>
        <w:ind w:left="720" w:hanging="360"/>
        <w:jc w:val="both"/>
        <w:rPr>
          <w:rFonts w:ascii="Times New Roman" w:hAnsi="Times New Roman"/>
          <w:lang w:val="en"/>
        </w:rPr>
      </w:pPr>
      <w:r w:rsidRPr="0014645B">
        <w:rPr>
          <w:rFonts w:ascii="Times New Roman" w:hAnsi="Times New Roman"/>
          <w:b/>
          <w:bCs/>
          <w:lang w:val="en"/>
        </w:rPr>
        <w:t>(b)</w:t>
      </w:r>
      <w:r w:rsidR="00991A18" w:rsidRPr="0014645B">
        <w:rPr>
          <w:rFonts w:ascii="Times New Roman" w:hAnsi="Times New Roman"/>
          <w:b/>
          <w:bCs/>
          <w:lang w:val="en"/>
        </w:rPr>
        <w:t xml:space="preserve"> </w:t>
      </w:r>
      <w:r w:rsidR="009A25C9" w:rsidRPr="0014645B">
        <w:rPr>
          <w:rFonts w:ascii="Times New Roman" w:hAnsi="Times New Roman"/>
          <w:b/>
          <w:bCs/>
          <w:lang w:val="en"/>
        </w:rPr>
        <w:t>Landscape</w:t>
      </w:r>
      <w:r w:rsidR="00852C11">
        <w:rPr>
          <w:rFonts w:ascii="Times New Roman" w:hAnsi="Times New Roman"/>
          <w:b/>
          <w:bCs/>
          <w:lang w:val="en"/>
        </w:rPr>
        <w:t>d</w:t>
      </w:r>
      <w:r w:rsidR="009A25C9" w:rsidRPr="0014645B">
        <w:rPr>
          <w:rFonts w:ascii="Times New Roman" w:hAnsi="Times New Roman"/>
          <w:b/>
          <w:bCs/>
          <w:lang w:val="en"/>
        </w:rPr>
        <w:t xml:space="preserve"> Areas</w:t>
      </w:r>
      <w:r w:rsidRPr="0014645B">
        <w:rPr>
          <w:rFonts w:ascii="Times New Roman" w:hAnsi="Times New Roman"/>
          <w:b/>
          <w:bCs/>
          <w:lang w:val="en"/>
        </w:rPr>
        <w:t>.</w:t>
      </w:r>
      <w:r w:rsidRPr="0014645B">
        <w:rPr>
          <w:rFonts w:ascii="Times New Roman" w:hAnsi="Times New Roman"/>
          <w:lang w:val="en"/>
        </w:rPr>
        <w:t xml:space="preserve"> </w:t>
      </w:r>
      <w:r w:rsidR="009A25C9" w:rsidRPr="0014645B">
        <w:rPr>
          <w:rFonts w:ascii="Times New Roman" w:hAnsi="Times New Roman"/>
          <w:lang w:val="en"/>
        </w:rPr>
        <w:t xml:space="preserve">For grading adjustment up to </w:t>
      </w:r>
      <w:r w:rsidR="004B3284">
        <w:rPr>
          <w:rFonts w:ascii="Times New Roman" w:hAnsi="Times New Roman"/>
          <w:lang w:val="en"/>
        </w:rPr>
        <w:t>8 </w:t>
      </w:r>
      <w:r w:rsidR="009A25C9" w:rsidRPr="0014645B">
        <w:rPr>
          <w:rFonts w:ascii="Times New Roman" w:hAnsi="Times New Roman"/>
          <w:lang w:val="en"/>
        </w:rPr>
        <w:t>in. depth, complete the adjustment with topsoil as specified in Section 701, and perform sodding</w:t>
      </w:r>
      <w:r w:rsidR="00ED3F7A" w:rsidRPr="0014645B">
        <w:rPr>
          <w:rFonts w:ascii="Times New Roman" w:hAnsi="Times New Roman"/>
          <w:lang w:val="en"/>
        </w:rPr>
        <w:t xml:space="preserve"> or seeding</w:t>
      </w:r>
      <w:r w:rsidR="009A25C9" w:rsidRPr="007334FA">
        <w:rPr>
          <w:rFonts w:ascii="Times New Roman" w:hAnsi="Times New Roman"/>
          <w:lang w:val="en"/>
        </w:rPr>
        <w:t xml:space="preserve"> as described in (c) below.  For surface adjustment more than </w:t>
      </w:r>
      <w:r w:rsidR="004B3284">
        <w:rPr>
          <w:rFonts w:ascii="Times New Roman" w:hAnsi="Times New Roman"/>
          <w:lang w:val="en"/>
        </w:rPr>
        <w:t>8 </w:t>
      </w:r>
      <w:r w:rsidR="009A25C9" w:rsidRPr="007334FA">
        <w:rPr>
          <w:rFonts w:ascii="Times New Roman" w:hAnsi="Times New Roman"/>
          <w:lang w:val="en"/>
        </w:rPr>
        <w:t xml:space="preserve">in. depth, the use of aggregate fill is prohibited.  Install </w:t>
      </w:r>
      <w:r w:rsidR="00ED3F7A" w:rsidRPr="007334FA">
        <w:rPr>
          <w:rFonts w:ascii="Times New Roman" w:hAnsi="Times New Roman"/>
          <w:lang w:val="en"/>
        </w:rPr>
        <w:t xml:space="preserve">subsoil or </w:t>
      </w:r>
      <w:r w:rsidR="009A25C9" w:rsidRPr="007334FA">
        <w:rPr>
          <w:rFonts w:ascii="Times New Roman" w:hAnsi="Times New Roman"/>
          <w:lang w:val="en"/>
        </w:rPr>
        <w:t>approved common borrow as specified in Section</w:t>
      </w:r>
      <w:r w:rsidR="005D7DDD">
        <w:rPr>
          <w:rFonts w:ascii="Times New Roman" w:hAnsi="Times New Roman"/>
          <w:lang w:val="en"/>
        </w:rPr>
        <w:t> </w:t>
      </w:r>
      <w:r w:rsidR="00852C11">
        <w:rPr>
          <w:rFonts w:ascii="Times New Roman" w:hAnsi="Times New Roman"/>
          <w:lang w:val="en"/>
        </w:rPr>
        <w:t xml:space="preserve">204 or </w:t>
      </w:r>
      <w:proofErr w:type="gramStart"/>
      <w:r w:rsidR="009A25C9" w:rsidRPr="007334FA">
        <w:rPr>
          <w:rFonts w:ascii="Times New Roman" w:hAnsi="Times New Roman"/>
          <w:lang w:val="en"/>
        </w:rPr>
        <w:t>70</w:t>
      </w:r>
      <w:r w:rsidR="00297AFA" w:rsidRPr="007334FA">
        <w:rPr>
          <w:rFonts w:ascii="Times New Roman" w:hAnsi="Times New Roman"/>
          <w:lang w:val="en"/>
        </w:rPr>
        <w:t>1</w:t>
      </w:r>
      <w:r w:rsidR="004B3284">
        <w:rPr>
          <w:rFonts w:ascii="Times New Roman" w:hAnsi="Times New Roman"/>
          <w:lang w:val="en"/>
        </w:rPr>
        <w:t xml:space="preserve"> </w:t>
      </w:r>
      <w:r w:rsidR="009A25C9" w:rsidRPr="007334FA">
        <w:rPr>
          <w:rFonts w:ascii="Times New Roman" w:hAnsi="Times New Roman"/>
          <w:lang w:val="en"/>
        </w:rPr>
        <w:t xml:space="preserve"> </w:t>
      </w:r>
      <w:r w:rsidR="009A25C9" w:rsidRPr="007334FA">
        <w:rPr>
          <w:rFonts w:ascii="Times New Roman" w:hAnsi="Times New Roman"/>
          <w:lang w:val="en"/>
        </w:rPr>
        <w:lastRenderedPageBreak/>
        <w:t>to</w:t>
      </w:r>
      <w:proofErr w:type="gramEnd"/>
      <w:r w:rsidR="009A25C9" w:rsidRPr="007334FA">
        <w:rPr>
          <w:rFonts w:ascii="Times New Roman" w:hAnsi="Times New Roman"/>
          <w:lang w:val="en"/>
        </w:rPr>
        <w:t xml:space="preserve"> the grade that is </w:t>
      </w:r>
      <w:r w:rsidR="004B3284">
        <w:rPr>
          <w:rFonts w:ascii="Times New Roman" w:hAnsi="Times New Roman"/>
          <w:lang w:val="en"/>
        </w:rPr>
        <w:t>4 </w:t>
      </w:r>
      <w:r w:rsidR="009A25C9" w:rsidRPr="007334FA">
        <w:rPr>
          <w:rFonts w:ascii="Times New Roman" w:hAnsi="Times New Roman"/>
          <w:lang w:val="en"/>
        </w:rPr>
        <w:t>in. below the final grade.  Complete the adjustment with topsoil as specifi</w:t>
      </w:r>
      <w:r w:rsidR="009A25C9" w:rsidRPr="0014645B">
        <w:rPr>
          <w:rFonts w:ascii="Times New Roman" w:hAnsi="Times New Roman"/>
          <w:lang w:val="en"/>
        </w:rPr>
        <w:t>ed in Section</w:t>
      </w:r>
      <w:r w:rsidR="005D7DDD">
        <w:rPr>
          <w:rFonts w:ascii="Times New Roman" w:hAnsi="Times New Roman"/>
          <w:lang w:val="en"/>
        </w:rPr>
        <w:t> </w:t>
      </w:r>
      <w:proofErr w:type="gramStart"/>
      <w:r w:rsidR="009A25C9" w:rsidRPr="0014645B">
        <w:rPr>
          <w:rFonts w:ascii="Times New Roman" w:hAnsi="Times New Roman"/>
          <w:lang w:val="en"/>
        </w:rPr>
        <w:t>701, and</w:t>
      </w:r>
      <w:proofErr w:type="gramEnd"/>
      <w:r w:rsidR="009A25C9" w:rsidRPr="0014645B">
        <w:rPr>
          <w:rFonts w:ascii="Times New Roman" w:hAnsi="Times New Roman"/>
          <w:lang w:val="en"/>
        </w:rPr>
        <w:t xml:space="preserve"> perform sodding</w:t>
      </w:r>
      <w:r w:rsidR="00297AFA" w:rsidRPr="0014645B">
        <w:rPr>
          <w:rFonts w:ascii="Times New Roman" w:hAnsi="Times New Roman"/>
          <w:lang w:val="en"/>
        </w:rPr>
        <w:t xml:space="preserve"> or seeding</w:t>
      </w:r>
      <w:r w:rsidR="009A25C9" w:rsidRPr="0014645B">
        <w:rPr>
          <w:rFonts w:ascii="Times New Roman" w:hAnsi="Times New Roman"/>
          <w:lang w:val="en"/>
        </w:rPr>
        <w:t xml:space="preserve"> as described in (c) below. </w:t>
      </w:r>
    </w:p>
    <w:p w14:paraId="68F43E3A" w14:textId="77777777" w:rsidR="006D504E" w:rsidRDefault="006D504E" w:rsidP="009A1CFB">
      <w:pPr>
        <w:tabs>
          <w:tab w:val="left" w:pos="187"/>
          <w:tab w:val="left" w:pos="547"/>
          <w:tab w:val="left" w:pos="907"/>
          <w:tab w:val="left" w:pos="1267"/>
        </w:tabs>
        <w:ind w:left="720" w:hanging="360"/>
        <w:jc w:val="both"/>
        <w:rPr>
          <w:rFonts w:ascii="Times New Roman" w:hAnsi="Times New Roman"/>
          <w:szCs w:val="24"/>
          <w:lang w:val="en"/>
        </w:rPr>
      </w:pPr>
    </w:p>
    <w:p w14:paraId="2F65D434" w14:textId="3FF63DEB" w:rsidR="001017D4" w:rsidRPr="007334FA" w:rsidRDefault="009A25C9">
      <w:pPr>
        <w:pStyle w:val="ListParagraph"/>
        <w:numPr>
          <w:ilvl w:val="0"/>
          <w:numId w:val="8"/>
        </w:numPr>
        <w:tabs>
          <w:tab w:val="left" w:pos="187"/>
          <w:tab w:val="left" w:pos="547"/>
          <w:tab w:val="left" w:pos="907"/>
          <w:tab w:val="left" w:pos="1267"/>
        </w:tabs>
        <w:suppressAutoHyphens/>
        <w:jc w:val="both"/>
        <w:rPr>
          <w:rFonts w:ascii="Times New Roman" w:hAnsi="Times New Roman"/>
          <w:lang w:val="en"/>
        </w:rPr>
      </w:pPr>
      <w:r w:rsidRPr="0014645B">
        <w:rPr>
          <w:rFonts w:ascii="Times New Roman" w:hAnsi="Times New Roman"/>
          <w:b/>
          <w:bCs/>
          <w:lang w:val="en"/>
        </w:rPr>
        <w:t>Sodding or Seeding</w:t>
      </w:r>
      <w:r w:rsidR="006D504E" w:rsidRPr="0014645B">
        <w:rPr>
          <w:rFonts w:ascii="Times New Roman" w:hAnsi="Times New Roman"/>
          <w:b/>
          <w:bCs/>
          <w:lang w:val="en"/>
        </w:rPr>
        <w:t>.</w:t>
      </w:r>
      <w:r w:rsidR="00442F0C" w:rsidRPr="0014645B">
        <w:rPr>
          <w:rFonts w:ascii="Times New Roman" w:hAnsi="Times New Roman"/>
          <w:lang w:val="en"/>
        </w:rPr>
        <w:t xml:space="preserve"> </w:t>
      </w:r>
      <w:r w:rsidR="001017D4" w:rsidRPr="0014645B">
        <w:rPr>
          <w:rFonts w:ascii="Times New Roman" w:hAnsi="Times New Roman"/>
          <w:lang w:val="en"/>
        </w:rPr>
        <w:t>Immediatel</w:t>
      </w:r>
      <w:r w:rsidR="370F287F" w:rsidRPr="0014645B">
        <w:rPr>
          <w:rFonts w:ascii="Times New Roman" w:hAnsi="Times New Roman"/>
          <w:lang w:val="en"/>
        </w:rPr>
        <w:t>y</w:t>
      </w:r>
      <w:r w:rsidR="001017D4" w:rsidRPr="0014645B">
        <w:rPr>
          <w:rFonts w:ascii="Times New Roman" w:hAnsi="Times New Roman"/>
          <w:lang w:val="en"/>
        </w:rPr>
        <w:t xml:space="preserve"> after placing topsoil, pe</w:t>
      </w:r>
      <w:r w:rsidR="0DAC84D4" w:rsidRPr="0014645B">
        <w:rPr>
          <w:rFonts w:ascii="Times New Roman" w:hAnsi="Times New Roman"/>
          <w:lang w:val="en"/>
        </w:rPr>
        <w:t>r</w:t>
      </w:r>
      <w:r w:rsidR="001017D4" w:rsidRPr="0014645B">
        <w:rPr>
          <w:rFonts w:ascii="Times New Roman" w:hAnsi="Times New Roman"/>
          <w:lang w:val="en"/>
        </w:rPr>
        <w:t>form Turfgrass Sod Establishment as specified in Section</w:t>
      </w:r>
      <w:r w:rsidR="005D7DDD">
        <w:rPr>
          <w:rFonts w:ascii="Times New Roman" w:hAnsi="Times New Roman"/>
          <w:lang w:val="en"/>
        </w:rPr>
        <w:t> </w:t>
      </w:r>
      <w:r w:rsidR="001017D4" w:rsidRPr="0014645B">
        <w:rPr>
          <w:rFonts w:ascii="Times New Roman" w:hAnsi="Times New Roman"/>
          <w:lang w:val="en"/>
        </w:rPr>
        <w:t>708</w:t>
      </w:r>
      <w:r w:rsidR="00C27CC2">
        <w:rPr>
          <w:rFonts w:ascii="Times New Roman" w:hAnsi="Times New Roman"/>
          <w:lang w:val="en"/>
        </w:rPr>
        <w:t>.</w:t>
      </w:r>
      <w:r w:rsidR="00176835">
        <w:rPr>
          <w:rFonts w:ascii="Times New Roman" w:hAnsi="Times New Roman"/>
          <w:lang w:val="en"/>
        </w:rPr>
        <w:t xml:space="preserve"> </w:t>
      </w:r>
      <w:r w:rsidR="001017D4" w:rsidRPr="0014645B">
        <w:rPr>
          <w:rFonts w:ascii="Times New Roman" w:hAnsi="Times New Roman"/>
          <w:lang w:val="en"/>
        </w:rPr>
        <w:t xml:space="preserve"> </w:t>
      </w:r>
      <w:r w:rsidR="00C27CC2">
        <w:rPr>
          <w:rFonts w:ascii="Times New Roman" w:hAnsi="Times New Roman"/>
          <w:lang w:val="en"/>
        </w:rPr>
        <w:t xml:space="preserve">Alternatively, </w:t>
      </w:r>
      <w:r w:rsidR="001017D4" w:rsidRPr="0014645B">
        <w:rPr>
          <w:rFonts w:ascii="Times New Roman" w:hAnsi="Times New Roman"/>
          <w:lang w:val="en"/>
        </w:rPr>
        <w:t>perf</w:t>
      </w:r>
      <w:r w:rsidR="00297AFA" w:rsidRPr="0014645B">
        <w:rPr>
          <w:rFonts w:ascii="Times New Roman" w:hAnsi="Times New Roman"/>
          <w:lang w:val="en"/>
        </w:rPr>
        <w:t>or</w:t>
      </w:r>
      <w:r w:rsidR="001017D4" w:rsidRPr="0014645B">
        <w:rPr>
          <w:rFonts w:ascii="Times New Roman" w:hAnsi="Times New Roman"/>
          <w:lang w:val="en"/>
        </w:rPr>
        <w:t>m Turfgrass Establishment as specified in Section</w:t>
      </w:r>
      <w:r w:rsidR="005D7DDD">
        <w:rPr>
          <w:rFonts w:ascii="Times New Roman" w:hAnsi="Times New Roman"/>
          <w:lang w:val="en"/>
        </w:rPr>
        <w:t> </w:t>
      </w:r>
      <w:r w:rsidR="001017D4" w:rsidRPr="0014645B">
        <w:rPr>
          <w:rFonts w:ascii="Times New Roman" w:hAnsi="Times New Roman"/>
          <w:lang w:val="en"/>
        </w:rPr>
        <w:t>705 and install Type A or Type E Soil Stabilization Matting as specified in Section</w:t>
      </w:r>
      <w:r w:rsidR="005D7DDD">
        <w:rPr>
          <w:rFonts w:ascii="Times New Roman" w:hAnsi="Times New Roman"/>
          <w:lang w:val="en"/>
        </w:rPr>
        <w:t> </w:t>
      </w:r>
      <w:r w:rsidR="001017D4" w:rsidRPr="0014645B">
        <w:rPr>
          <w:rFonts w:ascii="Times New Roman" w:hAnsi="Times New Roman"/>
          <w:lang w:val="en"/>
        </w:rPr>
        <w:t>709</w:t>
      </w:r>
      <w:r w:rsidR="00017B1C" w:rsidRPr="007334FA">
        <w:rPr>
          <w:rFonts w:ascii="Times New Roman" w:hAnsi="Times New Roman"/>
          <w:lang w:val="en"/>
        </w:rPr>
        <w:t>.</w:t>
      </w:r>
      <w:r w:rsidR="001017D4" w:rsidRPr="007334FA">
        <w:rPr>
          <w:rFonts w:ascii="Times New Roman" w:hAnsi="Times New Roman"/>
          <w:lang w:val="en"/>
        </w:rPr>
        <w:t xml:space="preserve"> </w:t>
      </w:r>
    </w:p>
    <w:p w14:paraId="2B33E093" w14:textId="77777777" w:rsidR="000965B5" w:rsidRDefault="000965B5" w:rsidP="00B6195B">
      <w:pPr>
        <w:pStyle w:val="ListParagraph"/>
        <w:tabs>
          <w:tab w:val="left" w:pos="187"/>
          <w:tab w:val="left" w:pos="547"/>
          <w:tab w:val="left" w:pos="907"/>
          <w:tab w:val="left" w:pos="1267"/>
        </w:tabs>
        <w:suppressAutoHyphens/>
        <w:jc w:val="both"/>
        <w:rPr>
          <w:rFonts w:ascii="Times New Roman" w:hAnsi="Times New Roman"/>
          <w:b/>
          <w:szCs w:val="24"/>
        </w:rPr>
      </w:pPr>
    </w:p>
    <w:p w14:paraId="06A0D4D5" w14:textId="7615805E" w:rsidR="00A34237" w:rsidRPr="0014645B" w:rsidRDefault="00604CED">
      <w:pPr>
        <w:tabs>
          <w:tab w:val="left" w:pos="187"/>
          <w:tab w:val="left" w:pos="547"/>
          <w:tab w:val="left" w:pos="907"/>
          <w:tab w:val="left" w:pos="1267"/>
        </w:tabs>
        <w:suppressAutoHyphens/>
        <w:jc w:val="both"/>
        <w:rPr>
          <w:rFonts w:ascii="Times New Roman" w:hAnsi="Times New Roman"/>
          <w:b/>
          <w:bCs/>
        </w:rPr>
      </w:pPr>
      <w:r w:rsidRPr="0014645B">
        <w:rPr>
          <w:rFonts w:ascii="Times New Roman" w:hAnsi="Times New Roman"/>
          <w:b/>
          <w:bCs/>
        </w:rPr>
        <w:t>606.04</w:t>
      </w:r>
      <w:r w:rsidR="005D7DDD">
        <w:rPr>
          <w:rFonts w:ascii="Times New Roman" w:hAnsi="Times New Roman"/>
          <w:b/>
          <w:bCs/>
        </w:rPr>
        <w:t> </w:t>
      </w:r>
      <w:r w:rsidR="000965B5" w:rsidRPr="0014645B">
        <w:rPr>
          <w:rFonts w:ascii="Times New Roman" w:hAnsi="Times New Roman"/>
          <w:b/>
          <w:bCs/>
        </w:rPr>
        <w:t>MEASUREMENT AND PAYMENT</w:t>
      </w:r>
    </w:p>
    <w:p w14:paraId="5260309F" w14:textId="4F8A560A" w:rsidR="00A34237" w:rsidRDefault="00A34237" w:rsidP="00604CED">
      <w:pPr>
        <w:tabs>
          <w:tab w:val="left" w:pos="187"/>
          <w:tab w:val="left" w:pos="547"/>
          <w:tab w:val="left" w:pos="907"/>
          <w:tab w:val="left" w:pos="1267"/>
        </w:tabs>
        <w:suppressAutoHyphens/>
        <w:jc w:val="both"/>
        <w:rPr>
          <w:rFonts w:ascii="Times New Roman" w:hAnsi="Times New Roman"/>
          <w:bCs/>
          <w:szCs w:val="24"/>
        </w:rPr>
      </w:pPr>
    </w:p>
    <w:p w14:paraId="091391B5" w14:textId="43D062AA" w:rsidR="00A34237" w:rsidRPr="007334FA" w:rsidRDefault="00A34237">
      <w:pPr>
        <w:tabs>
          <w:tab w:val="left" w:pos="187"/>
          <w:tab w:val="left" w:pos="547"/>
          <w:tab w:val="left" w:pos="907"/>
          <w:tab w:val="left" w:pos="1267"/>
        </w:tabs>
        <w:suppressAutoHyphens/>
        <w:jc w:val="both"/>
        <w:rPr>
          <w:rFonts w:ascii="Times New Roman" w:hAnsi="Times New Roman"/>
        </w:rPr>
      </w:pPr>
      <w:r w:rsidRPr="0014645B">
        <w:rPr>
          <w:rFonts w:ascii="Times New Roman" w:hAnsi="Times New Roman"/>
        </w:rPr>
        <w:t>The payment will be full compensation for all excavation, removal</w:t>
      </w:r>
      <w:r w:rsidR="00A00C51">
        <w:rPr>
          <w:rFonts w:ascii="Times New Roman" w:hAnsi="Times New Roman"/>
        </w:rPr>
        <w:t>,</w:t>
      </w:r>
      <w:r w:rsidRPr="0014645B">
        <w:rPr>
          <w:rFonts w:ascii="Times New Roman" w:hAnsi="Times New Roman"/>
        </w:rPr>
        <w:t xml:space="preserve"> </w:t>
      </w:r>
      <w:r w:rsidR="000B0439" w:rsidRPr="000B0439">
        <w:rPr>
          <w:rFonts w:ascii="Times New Roman" w:hAnsi="Times New Roman"/>
        </w:rPr>
        <w:t xml:space="preserve">and disposal </w:t>
      </w:r>
      <w:r w:rsidRPr="0014645B">
        <w:rPr>
          <w:rFonts w:ascii="Times New Roman" w:hAnsi="Times New Roman"/>
        </w:rPr>
        <w:t xml:space="preserve">of the existing end treatment to be replaced, fabrication of all component parts, transitions to barriers, </w:t>
      </w:r>
      <w:proofErr w:type="spellStart"/>
      <w:r w:rsidRPr="0014645B">
        <w:rPr>
          <w:rFonts w:ascii="Times New Roman" w:hAnsi="Times New Roman"/>
        </w:rPr>
        <w:t>ref</w:t>
      </w:r>
      <w:r w:rsidR="00B85F4A" w:rsidRPr="0014645B">
        <w:rPr>
          <w:rFonts w:ascii="Times New Roman" w:hAnsi="Times New Roman"/>
        </w:rPr>
        <w:t>le</w:t>
      </w:r>
      <w:r w:rsidRPr="0014645B">
        <w:rPr>
          <w:rFonts w:ascii="Times New Roman" w:hAnsi="Times New Roman"/>
        </w:rPr>
        <w:t>ctorization</w:t>
      </w:r>
      <w:proofErr w:type="spellEnd"/>
      <w:r w:rsidRPr="0014645B">
        <w:rPr>
          <w:rFonts w:ascii="Times New Roman" w:hAnsi="Times New Roman"/>
        </w:rPr>
        <w:t>, backfill, compaction, topsoil, crusher run aggrega</w:t>
      </w:r>
      <w:r w:rsidR="00B85F4A" w:rsidRPr="007334FA">
        <w:rPr>
          <w:rFonts w:ascii="Times New Roman" w:hAnsi="Times New Roman"/>
        </w:rPr>
        <w:t>t</w:t>
      </w:r>
      <w:r w:rsidRPr="007334FA">
        <w:rPr>
          <w:rFonts w:ascii="Times New Roman" w:hAnsi="Times New Roman"/>
        </w:rPr>
        <w:t>e</w:t>
      </w:r>
      <w:r w:rsidR="00297AFA" w:rsidRPr="007334FA">
        <w:rPr>
          <w:rFonts w:ascii="Times New Roman" w:hAnsi="Times New Roman"/>
        </w:rPr>
        <w:t xml:space="preserve"> CR-6</w:t>
      </w:r>
      <w:r w:rsidRPr="007334FA">
        <w:rPr>
          <w:rFonts w:ascii="Times New Roman" w:hAnsi="Times New Roman"/>
        </w:rPr>
        <w:t>, asphalt milling or grindings, common borrow or subsoil</w:t>
      </w:r>
      <w:r w:rsidR="00A00C51">
        <w:rPr>
          <w:rFonts w:ascii="Times New Roman" w:hAnsi="Times New Roman"/>
        </w:rPr>
        <w:t>,</w:t>
      </w:r>
      <w:r w:rsidRPr="007334FA">
        <w:rPr>
          <w:rFonts w:ascii="Times New Roman" w:hAnsi="Times New Roman"/>
        </w:rPr>
        <w:t xml:space="preserve"> and for all material, labor, equipment, tools, disposal fees</w:t>
      </w:r>
      <w:r w:rsidR="00A00C51">
        <w:rPr>
          <w:rFonts w:ascii="Times New Roman" w:hAnsi="Times New Roman"/>
        </w:rPr>
        <w:t>,</w:t>
      </w:r>
      <w:r w:rsidRPr="007334FA">
        <w:rPr>
          <w:rFonts w:ascii="Times New Roman" w:hAnsi="Times New Roman"/>
        </w:rPr>
        <w:t xml:space="preserve"> and incidentals necessary to complete the work</w:t>
      </w:r>
      <w:r w:rsidR="00B85F4A" w:rsidRPr="007334FA">
        <w:rPr>
          <w:rFonts w:ascii="Times New Roman" w:hAnsi="Times New Roman"/>
        </w:rPr>
        <w:t>, unless</w:t>
      </w:r>
      <w:r w:rsidR="006A2EE3" w:rsidRPr="007334FA">
        <w:rPr>
          <w:rFonts w:ascii="Times New Roman" w:hAnsi="Times New Roman"/>
        </w:rPr>
        <w:t xml:space="preserve"> pay items are included in the Contract Documents</w:t>
      </w:r>
      <w:r w:rsidRPr="007334FA">
        <w:rPr>
          <w:rFonts w:ascii="Times New Roman" w:hAnsi="Times New Roman"/>
        </w:rPr>
        <w:t xml:space="preserve">. </w:t>
      </w:r>
    </w:p>
    <w:p w14:paraId="7216DEC8" w14:textId="726D89F3" w:rsidR="00A34237" w:rsidRDefault="00A34237" w:rsidP="00604CED">
      <w:pPr>
        <w:tabs>
          <w:tab w:val="left" w:pos="187"/>
          <w:tab w:val="left" w:pos="547"/>
          <w:tab w:val="left" w:pos="907"/>
          <w:tab w:val="left" w:pos="1267"/>
        </w:tabs>
        <w:suppressAutoHyphens/>
        <w:jc w:val="both"/>
        <w:rPr>
          <w:rFonts w:ascii="Times New Roman" w:hAnsi="Times New Roman"/>
          <w:bCs/>
          <w:szCs w:val="24"/>
        </w:rPr>
      </w:pPr>
    </w:p>
    <w:p w14:paraId="6F5233AC" w14:textId="32089D81" w:rsidR="00A34237" w:rsidRPr="007334FA" w:rsidRDefault="00A34237">
      <w:pPr>
        <w:tabs>
          <w:tab w:val="left" w:pos="187"/>
          <w:tab w:val="left" w:pos="547"/>
          <w:tab w:val="left" w:pos="907"/>
          <w:tab w:val="left" w:pos="1267"/>
        </w:tabs>
        <w:suppressAutoHyphens/>
        <w:jc w:val="both"/>
        <w:rPr>
          <w:rFonts w:ascii="Times New Roman" w:hAnsi="Times New Roman"/>
          <w:b/>
          <w:bCs/>
        </w:rPr>
      </w:pPr>
      <w:r w:rsidRPr="0014645B">
        <w:rPr>
          <w:rFonts w:ascii="Times New Roman" w:hAnsi="Times New Roman"/>
        </w:rPr>
        <w:t>Rest</w:t>
      </w:r>
      <w:r w:rsidR="00B85F4A" w:rsidRPr="0014645B">
        <w:rPr>
          <w:rFonts w:ascii="Times New Roman" w:hAnsi="Times New Roman"/>
        </w:rPr>
        <w:t>or</w:t>
      </w:r>
      <w:r w:rsidRPr="0014645B">
        <w:rPr>
          <w:rFonts w:ascii="Times New Roman" w:hAnsi="Times New Roman"/>
        </w:rPr>
        <w:t xml:space="preserve">ation of </w:t>
      </w:r>
      <w:r w:rsidR="00297AFA" w:rsidRPr="0014645B">
        <w:rPr>
          <w:rFonts w:ascii="Times New Roman" w:hAnsi="Times New Roman"/>
        </w:rPr>
        <w:t xml:space="preserve">landscape </w:t>
      </w:r>
      <w:r w:rsidRPr="0014645B">
        <w:rPr>
          <w:rFonts w:ascii="Times New Roman" w:hAnsi="Times New Roman"/>
        </w:rPr>
        <w:t>and non-</w:t>
      </w:r>
      <w:r w:rsidR="00297AFA" w:rsidRPr="0014645B">
        <w:rPr>
          <w:rFonts w:ascii="Times New Roman" w:hAnsi="Times New Roman"/>
        </w:rPr>
        <w:t>landscape</w:t>
      </w:r>
      <w:r w:rsidRPr="0014645B">
        <w:rPr>
          <w:rFonts w:ascii="Times New Roman" w:hAnsi="Times New Roman"/>
        </w:rPr>
        <w:t xml:space="preserve"> areas with </w:t>
      </w:r>
      <w:r w:rsidR="00927303">
        <w:rPr>
          <w:rFonts w:ascii="Times New Roman" w:hAnsi="Times New Roman"/>
        </w:rPr>
        <w:t xml:space="preserve">specified </w:t>
      </w:r>
      <w:r w:rsidRPr="0014645B">
        <w:rPr>
          <w:rFonts w:ascii="Times New Roman" w:hAnsi="Times New Roman"/>
        </w:rPr>
        <w:t xml:space="preserve">materials will be incidental to the pertinent traffic barrier end treatment item and will not be separately measured and paid for unless the aggregate or landscaping materials are included in the </w:t>
      </w:r>
      <w:r w:rsidR="000F0D31" w:rsidRPr="0014645B">
        <w:rPr>
          <w:rFonts w:ascii="Times New Roman" w:hAnsi="Times New Roman"/>
        </w:rPr>
        <w:t>Contract Documents</w:t>
      </w:r>
      <w:r w:rsidR="0072509F" w:rsidRPr="0014645B">
        <w:rPr>
          <w:rFonts w:ascii="Times New Roman" w:hAnsi="Times New Roman"/>
        </w:rPr>
        <w:t>.</w:t>
      </w:r>
    </w:p>
    <w:p w14:paraId="73F5B0E0" w14:textId="03770B26" w:rsidR="006D4F9E" w:rsidRPr="00604CED" w:rsidRDefault="006D4F9E" w:rsidP="00604CED">
      <w:pPr>
        <w:tabs>
          <w:tab w:val="left" w:pos="187"/>
          <w:tab w:val="left" w:pos="547"/>
          <w:tab w:val="left" w:pos="907"/>
          <w:tab w:val="left" w:pos="1267"/>
        </w:tabs>
        <w:jc w:val="both"/>
        <w:rPr>
          <w:rFonts w:ascii="Times New Roman" w:hAnsi="Times New Roman"/>
          <w:szCs w:val="24"/>
          <w:lang w:val="en"/>
        </w:rPr>
      </w:pPr>
    </w:p>
    <w:p w14:paraId="1CC5A424" w14:textId="05A0DC0E" w:rsidR="006D4F9E" w:rsidRPr="0014645B" w:rsidRDefault="006D4F9E">
      <w:pPr>
        <w:jc w:val="both"/>
        <w:rPr>
          <w:rFonts w:ascii="Times New Roman" w:hAnsi="Times New Roman"/>
          <w:lang w:val="en"/>
        </w:rPr>
      </w:pPr>
      <w:r w:rsidRPr="0014645B">
        <w:rPr>
          <w:rFonts w:ascii="Times New Roman" w:hAnsi="Times New Roman"/>
          <w:b/>
          <w:bCs/>
          <w:lang w:val="en"/>
        </w:rPr>
        <w:t>606.04.01</w:t>
      </w:r>
      <w:r w:rsidR="00460F32" w:rsidRPr="0014645B">
        <w:rPr>
          <w:rFonts w:ascii="Times New Roman" w:hAnsi="Times New Roman"/>
          <w:b/>
          <w:bCs/>
          <w:lang w:val="en"/>
        </w:rPr>
        <w:t xml:space="preserve"> </w:t>
      </w:r>
      <w:r w:rsidRPr="0014645B">
        <w:rPr>
          <w:rFonts w:ascii="Times New Roman" w:hAnsi="Times New Roman"/>
          <w:lang w:val="en"/>
        </w:rPr>
        <w:t>Bur</w:t>
      </w:r>
      <w:r w:rsidR="00A00C51">
        <w:rPr>
          <w:rFonts w:ascii="Times New Roman" w:hAnsi="Times New Roman"/>
          <w:lang w:val="en"/>
        </w:rPr>
        <w:t>ied</w:t>
      </w:r>
      <w:r w:rsidRPr="0014645B">
        <w:rPr>
          <w:rFonts w:ascii="Times New Roman" w:hAnsi="Times New Roman"/>
          <w:lang w:val="en"/>
        </w:rPr>
        <w:t>-in-Backslope End Treatment</w:t>
      </w:r>
      <w:r w:rsidR="003E48E2" w:rsidRPr="0014645B">
        <w:rPr>
          <w:rFonts w:ascii="Times New Roman" w:hAnsi="Times New Roman"/>
          <w:lang w:val="en"/>
        </w:rPr>
        <w:t xml:space="preserve"> (Type A)</w:t>
      </w:r>
      <w:r w:rsidRPr="0014645B">
        <w:rPr>
          <w:rFonts w:ascii="Times New Roman" w:hAnsi="Times New Roman"/>
          <w:lang w:val="en"/>
        </w:rPr>
        <w:t xml:space="preserve"> will be measured and paid for at the Contract unit price per each.</w:t>
      </w:r>
    </w:p>
    <w:p w14:paraId="68CF0A2E" w14:textId="77777777" w:rsidR="0090091B" w:rsidRPr="00CE6E5D" w:rsidRDefault="0090091B" w:rsidP="00CE6E5D">
      <w:pPr>
        <w:rPr>
          <w:rFonts w:ascii="Times New Roman" w:hAnsi="Times New Roman"/>
          <w:szCs w:val="24"/>
          <w:lang w:val="en"/>
        </w:rPr>
      </w:pPr>
    </w:p>
    <w:p w14:paraId="6536B744" w14:textId="2664D735" w:rsidR="006D4F9E" w:rsidRPr="007334FA" w:rsidRDefault="006D4F9E">
      <w:pPr>
        <w:jc w:val="both"/>
        <w:rPr>
          <w:rFonts w:ascii="Times New Roman" w:hAnsi="Times New Roman"/>
          <w:lang w:val="en"/>
        </w:rPr>
      </w:pPr>
      <w:r w:rsidRPr="0014645B">
        <w:rPr>
          <w:rFonts w:ascii="Times New Roman" w:hAnsi="Times New Roman"/>
          <w:b/>
          <w:bCs/>
          <w:lang w:val="en"/>
        </w:rPr>
        <w:t>606.04.02</w:t>
      </w:r>
      <w:r w:rsidR="00460F32" w:rsidRPr="0014645B">
        <w:rPr>
          <w:rFonts w:ascii="Times New Roman" w:hAnsi="Times New Roman"/>
          <w:b/>
          <w:bCs/>
          <w:lang w:val="en"/>
        </w:rPr>
        <w:t xml:space="preserve"> </w:t>
      </w:r>
      <w:r w:rsidRPr="0014645B">
        <w:rPr>
          <w:rFonts w:ascii="Times New Roman" w:hAnsi="Times New Roman"/>
          <w:lang w:val="en"/>
        </w:rPr>
        <w:t>One-Sided</w:t>
      </w:r>
      <w:r w:rsidR="005173BD" w:rsidRPr="0014645B">
        <w:rPr>
          <w:rFonts w:ascii="Times New Roman" w:hAnsi="Times New Roman"/>
          <w:lang w:val="en"/>
        </w:rPr>
        <w:t xml:space="preserve"> </w:t>
      </w:r>
      <w:r w:rsidR="002E5E67" w:rsidRPr="0014645B">
        <w:rPr>
          <w:rFonts w:ascii="Times New Roman" w:hAnsi="Times New Roman"/>
          <w:lang w:val="en"/>
        </w:rPr>
        <w:t>Flared End Treatment</w:t>
      </w:r>
      <w:r w:rsidR="004F3496" w:rsidRPr="0014645B">
        <w:rPr>
          <w:rFonts w:ascii="Times New Roman" w:hAnsi="Times New Roman"/>
          <w:lang w:val="en"/>
        </w:rPr>
        <w:t xml:space="preserve"> (Type B)</w:t>
      </w:r>
      <w:r w:rsidRPr="0014645B">
        <w:rPr>
          <w:rFonts w:ascii="Times New Roman" w:hAnsi="Times New Roman"/>
          <w:lang w:val="en"/>
        </w:rPr>
        <w:t xml:space="preserve">, One-Sided </w:t>
      </w:r>
      <w:r w:rsidR="002E5E67" w:rsidRPr="0014645B">
        <w:rPr>
          <w:rFonts w:ascii="Times New Roman" w:hAnsi="Times New Roman"/>
          <w:lang w:val="en"/>
        </w:rPr>
        <w:t>Parallel End Treatment</w:t>
      </w:r>
      <w:r w:rsidR="004F3496" w:rsidRPr="0014645B">
        <w:rPr>
          <w:rFonts w:ascii="Times New Roman" w:hAnsi="Times New Roman"/>
          <w:lang w:val="en"/>
        </w:rPr>
        <w:t xml:space="preserve"> (Type C)</w:t>
      </w:r>
      <w:r w:rsidRPr="007334FA">
        <w:rPr>
          <w:rFonts w:ascii="Times New Roman" w:hAnsi="Times New Roman"/>
          <w:lang w:val="en"/>
        </w:rPr>
        <w:t>, One-Sided Downstream</w:t>
      </w:r>
      <w:r w:rsidR="002E5E67" w:rsidRPr="007334FA">
        <w:rPr>
          <w:rFonts w:ascii="Times New Roman" w:hAnsi="Times New Roman"/>
          <w:lang w:val="en"/>
        </w:rPr>
        <w:t xml:space="preserve"> End Treatment</w:t>
      </w:r>
      <w:r w:rsidR="004F3496" w:rsidRPr="007334FA">
        <w:rPr>
          <w:rFonts w:ascii="Times New Roman" w:hAnsi="Times New Roman"/>
          <w:lang w:val="en"/>
        </w:rPr>
        <w:t xml:space="preserve"> (Type K)</w:t>
      </w:r>
      <w:r w:rsidRPr="007334FA">
        <w:rPr>
          <w:rFonts w:ascii="Times New Roman" w:hAnsi="Times New Roman"/>
          <w:lang w:val="en"/>
        </w:rPr>
        <w:t>, Radius</w:t>
      </w:r>
      <w:r w:rsidR="002E5E67" w:rsidRPr="007334FA">
        <w:rPr>
          <w:rFonts w:ascii="Times New Roman" w:hAnsi="Times New Roman"/>
          <w:lang w:val="en"/>
        </w:rPr>
        <w:t xml:space="preserve"> End Treatment</w:t>
      </w:r>
      <w:r w:rsidR="004F3496" w:rsidRPr="007334FA">
        <w:rPr>
          <w:rFonts w:ascii="Times New Roman" w:hAnsi="Times New Roman"/>
          <w:lang w:val="en"/>
        </w:rPr>
        <w:t xml:space="preserve"> (Type L)</w:t>
      </w:r>
      <w:r w:rsidRPr="007334FA">
        <w:rPr>
          <w:rFonts w:ascii="Times New Roman" w:hAnsi="Times New Roman"/>
          <w:lang w:val="en"/>
        </w:rPr>
        <w:t xml:space="preserve">, </w:t>
      </w:r>
      <w:r w:rsidR="00A00C51">
        <w:rPr>
          <w:rFonts w:ascii="Times New Roman" w:hAnsi="Times New Roman"/>
          <w:lang w:val="en"/>
        </w:rPr>
        <w:t xml:space="preserve">and </w:t>
      </w:r>
      <w:r w:rsidRPr="007334FA">
        <w:rPr>
          <w:rFonts w:ascii="Times New Roman" w:hAnsi="Times New Roman"/>
          <w:lang w:val="en"/>
        </w:rPr>
        <w:t>Two-Sided</w:t>
      </w:r>
      <w:r w:rsidR="002E1C83" w:rsidRPr="007334FA">
        <w:rPr>
          <w:rFonts w:ascii="Times New Roman" w:hAnsi="Times New Roman"/>
          <w:lang w:val="en"/>
        </w:rPr>
        <w:t xml:space="preserve"> </w:t>
      </w:r>
      <w:r w:rsidR="00792D87" w:rsidRPr="007334FA">
        <w:rPr>
          <w:rFonts w:ascii="Times New Roman" w:hAnsi="Times New Roman"/>
          <w:lang w:val="en"/>
        </w:rPr>
        <w:t xml:space="preserve">End Treatment and Crash Cushion (Type D, E, F and J) will be measured and paid </w:t>
      </w:r>
      <w:r w:rsidR="00A00C51">
        <w:rPr>
          <w:rFonts w:ascii="Times New Roman" w:hAnsi="Times New Roman"/>
          <w:lang w:val="en"/>
        </w:rPr>
        <w:t xml:space="preserve">for </w:t>
      </w:r>
      <w:r w:rsidR="00792D87" w:rsidRPr="007334FA">
        <w:rPr>
          <w:rFonts w:ascii="Times New Roman" w:hAnsi="Times New Roman"/>
          <w:lang w:val="en"/>
        </w:rPr>
        <w:t xml:space="preserve">at Contract </w:t>
      </w:r>
      <w:r w:rsidRPr="007334FA">
        <w:rPr>
          <w:rFonts w:ascii="Times New Roman" w:hAnsi="Times New Roman"/>
          <w:lang w:val="en"/>
        </w:rPr>
        <w:t>unit price per each.</w:t>
      </w:r>
    </w:p>
    <w:p w14:paraId="7FD0D513" w14:textId="77777777" w:rsidR="0090091B" w:rsidRPr="00CE6E5D" w:rsidRDefault="0090091B" w:rsidP="00CE6E5D">
      <w:pPr>
        <w:rPr>
          <w:rFonts w:ascii="Times New Roman" w:hAnsi="Times New Roman"/>
          <w:b/>
          <w:bCs/>
          <w:szCs w:val="24"/>
          <w:lang w:val="en"/>
        </w:rPr>
      </w:pPr>
    </w:p>
    <w:p w14:paraId="0CD0E826" w14:textId="0B7519A0" w:rsidR="00E638DC" w:rsidRPr="007334FA" w:rsidRDefault="006D4F9E">
      <w:pPr>
        <w:jc w:val="both"/>
        <w:rPr>
          <w:rFonts w:ascii="Times New Roman" w:hAnsi="Times New Roman"/>
          <w:lang w:val="en"/>
        </w:rPr>
      </w:pPr>
      <w:r w:rsidRPr="0014645B">
        <w:rPr>
          <w:rFonts w:ascii="Times New Roman" w:hAnsi="Times New Roman"/>
          <w:b/>
          <w:bCs/>
          <w:lang w:val="en"/>
        </w:rPr>
        <w:t>606.04.03</w:t>
      </w:r>
      <w:r w:rsidR="00460F32" w:rsidRPr="0014645B">
        <w:rPr>
          <w:rFonts w:ascii="Times New Roman" w:hAnsi="Times New Roman"/>
          <w:b/>
          <w:bCs/>
          <w:lang w:val="en"/>
        </w:rPr>
        <w:t xml:space="preserve"> </w:t>
      </w:r>
      <w:r w:rsidR="00D3515F" w:rsidRPr="0014645B">
        <w:rPr>
          <w:rFonts w:ascii="Times New Roman" w:hAnsi="Times New Roman"/>
          <w:lang w:val="en"/>
        </w:rPr>
        <w:t xml:space="preserve">Grading </w:t>
      </w:r>
      <w:r w:rsidR="00F468B2">
        <w:rPr>
          <w:rFonts w:ascii="Times New Roman" w:hAnsi="Times New Roman"/>
          <w:lang w:val="en"/>
        </w:rPr>
        <w:t>A</w:t>
      </w:r>
      <w:r w:rsidR="00E638DC" w:rsidRPr="0014645B">
        <w:rPr>
          <w:rFonts w:ascii="Times New Roman" w:hAnsi="Times New Roman"/>
          <w:lang w:val="en"/>
        </w:rPr>
        <w:t>djustment using topsoil</w:t>
      </w:r>
      <w:r w:rsidR="00820C60" w:rsidRPr="0014645B">
        <w:rPr>
          <w:rFonts w:ascii="Times New Roman" w:hAnsi="Times New Roman"/>
          <w:lang w:val="en"/>
        </w:rPr>
        <w:t xml:space="preserve"> and subsoil</w:t>
      </w:r>
      <w:r w:rsidR="00E638DC" w:rsidRPr="0014645B">
        <w:rPr>
          <w:rFonts w:ascii="Times New Roman" w:hAnsi="Times New Roman"/>
          <w:lang w:val="en"/>
        </w:rPr>
        <w:t xml:space="preserve"> will be measured and paid for at the Contract unit price </w:t>
      </w:r>
      <w:r w:rsidR="00820C60" w:rsidRPr="0014645B">
        <w:rPr>
          <w:rFonts w:ascii="Times New Roman" w:hAnsi="Times New Roman"/>
          <w:lang w:val="en"/>
        </w:rPr>
        <w:t>as specified in 701.0</w:t>
      </w:r>
      <w:r w:rsidR="00237A2E" w:rsidRPr="0014645B">
        <w:rPr>
          <w:rFonts w:ascii="Times New Roman" w:hAnsi="Times New Roman"/>
          <w:lang w:val="en"/>
        </w:rPr>
        <w:t>4</w:t>
      </w:r>
      <w:r w:rsidR="00E638DC" w:rsidRPr="007334FA">
        <w:rPr>
          <w:rFonts w:ascii="Times New Roman" w:hAnsi="Times New Roman"/>
          <w:lang w:val="en"/>
        </w:rPr>
        <w:t>.</w:t>
      </w:r>
      <w:r w:rsidR="002F4402" w:rsidRPr="007334FA">
        <w:rPr>
          <w:rFonts w:ascii="Times New Roman" w:hAnsi="Times New Roman"/>
          <w:lang w:val="en"/>
        </w:rPr>
        <w:t xml:space="preserve">  </w:t>
      </w:r>
    </w:p>
    <w:p w14:paraId="5F3A30A6" w14:textId="566941BF" w:rsidR="005A0636" w:rsidRDefault="005A0636" w:rsidP="009A1CFB">
      <w:pPr>
        <w:jc w:val="both"/>
        <w:rPr>
          <w:rFonts w:ascii="Times New Roman" w:hAnsi="Times New Roman"/>
          <w:szCs w:val="24"/>
          <w:lang w:val="en"/>
        </w:rPr>
      </w:pPr>
    </w:p>
    <w:p w14:paraId="1F0C1661" w14:textId="388618E0" w:rsidR="005A0636" w:rsidRPr="0014645B" w:rsidRDefault="006427DC">
      <w:pPr>
        <w:jc w:val="both"/>
        <w:rPr>
          <w:rFonts w:ascii="Times New Roman" w:hAnsi="Times New Roman"/>
          <w:lang w:val="en"/>
        </w:rPr>
      </w:pPr>
      <w:r w:rsidRPr="0014645B">
        <w:rPr>
          <w:rFonts w:ascii="Times New Roman" w:hAnsi="Times New Roman"/>
          <w:b/>
          <w:bCs/>
          <w:lang w:val="en"/>
        </w:rPr>
        <w:t>606.04.04</w:t>
      </w:r>
      <w:r w:rsidRPr="0014645B">
        <w:rPr>
          <w:rFonts w:ascii="Times New Roman" w:hAnsi="Times New Roman"/>
          <w:lang w:val="en"/>
        </w:rPr>
        <w:t xml:space="preserve"> Turfgrass Sod Establishment or Turfgrass Establishment will be measured and paid for at the Contract unit price per square yard.</w:t>
      </w:r>
    </w:p>
    <w:p w14:paraId="0FCF0BC9" w14:textId="1503CBE1" w:rsidR="006427DC" w:rsidRDefault="006427DC" w:rsidP="009A1CFB">
      <w:pPr>
        <w:jc w:val="both"/>
        <w:rPr>
          <w:rFonts w:ascii="Times New Roman" w:hAnsi="Times New Roman"/>
          <w:szCs w:val="24"/>
          <w:lang w:val="en"/>
        </w:rPr>
      </w:pPr>
    </w:p>
    <w:p w14:paraId="4DB13082" w14:textId="164036E1" w:rsidR="006427DC" w:rsidRPr="0014645B" w:rsidRDefault="006427DC">
      <w:pPr>
        <w:jc w:val="both"/>
        <w:rPr>
          <w:rFonts w:ascii="Times New Roman" w:hAnsi="Times New Roman"/>
          <w:lang w:val="en"/>
        </w:rPr>
      </w:pPr>
      <w:r w:rsidRPr="0014645B">
        <w:rPr>
          <w:rFonts w:ascii="Times New Roman" w:hAnsi="Times New Roman"/>
          <w:b/>
          <w:bCs/>
          <w:lang w:val="en"/>
        </w:rPr>
        <w:t>606.04.05</w:t>
      </w:r>
      <w:r w:rsidRPr="0014645B">
        <w:rPr>
          <w:rFonts w:ascii="Times New Roman" w:hAnsi="Times New Roman"/>
          <w:lang w:val="en"/>
        </w:rPr>
        <w:t xml:space="preserve"> Type A Soil Stabilization Matting or Type E Soil Stabilization Matting will be measured and paid for at the Contract unit price per square yard.</w:t>
      </w:r>
    </w:p>
    <w:p w14:paraId="4265C170" w14:textId="54BAC525" w:rsidR="00B45D26" w:rsidRDefault="00B45D26" w:rsidP="009A1CFB">
      <w:pPr>
        <w:jc w:val="both"/>
        <w:rPr>
          <w:rFonts w:ascii="Times New Roman" w:hAnsi="Times New Roman"/>
          <w:szCs w:val="24"/>
          <w:lang w:val="en"/>
        </w:rPr>
      </w:pPr>
    </w:p>
    <w:p w14:paraId="1E8001FA" w14:textId="16A3CE27" w:rsidR="00383275" w:rsidRPr="007334FA" w:rsidRDefault="006D4F9E">
      <w:pPr>
        <w:tabs>
          <w:tab w:val="left" w:pos="187"/>
          <w:tab w:val="left" w:pos="547"/>
          <w:tab w:val="left" w:pos="907"/>
          <w:tab w:val="left" w:pos="1267"/>
        </w:tabs>
        <w:jc w:val="both"/>
        <w:rPr>
          <w:rFonts w:ascii="Times New Roman" w:hAnsi="Times New Roman"/>
          <w:lang w:val="en"/>
        </w:rPr>
      </w:pPr>
      <w:r w:rsidRPr="0014645B">
        <w:rPr>
          <w:rFonts w:ascii="Times New Roman" w:hAnsi="Times New Roman"/>
          <w:b/>
          <w:bCs/>
          <w:lang w:val="en"/>
        </w:rPr>
        <w:t>606.04.06</w:t>
      </w:r>
      <w:r w:rsidR="00460F32" w:rsidRPr="0014645B">
        <w:rPr>
          <w:rFonts w:ascii="Times New Roman" w:hAnsi="Times New Roman"/>
          <w:b/>
          <w:bCs/>
          <w:lang w:val="en"/>
        </w:rPr>
        <w:t xml:space="preserve"> </w:t>
      </w:r>
      <w:r w:rsidR="00436505" w:rsidRPr="0014645B">
        <w:rPr>
          <w:rFonts w:ascii="Times New Roman" w:hAnsi="Times New Roman"/>
          <w:lang w:val="en"/>
        </w:rPr>
        <w:t xml:space="preserve">Grading </w:t>
      </w:r>
      <w:r w:rsidR="00F468B2">
        <w:rPr>
          <w:rFonts w:ascii="Times New Roman" w:hAnsi="Times New Roman"/>
          <w:lang w:val="en"/>
        </w:rPr>
        <w:t>A</w:t>
      </w:r>
      <w:r w:rsidRPr="0014645B">
        <w:rPr>
          <w:rFonts w:ascii="Times New Roman" w:hAnsi="Times New Roman"/>
          <w:lang w:val="en"/>
        </w:rPr>
        <w:t xml:space="preserve">djustment using </w:t>
      </w:r>
      <w:r w:rsidR="00955FCC" w:rsidRPr="0014645B">
        <w:rPr>
          <w:rFonts w:ascii="Times New Roman" w:hAnsi="Times New Roman"/>
          <w:lang w:val="en"/>
        </w:rPr>
        <w:t>CR-6</w:t>
      </w:r>
      <w:r w:rsidR="00F468B2">
        <w:rPr>
          <w:rFonts w:ascii="Times New Roman" w:hAnsi="Times New Roman"/>
          <w:lang w:val="en"/>
        </w:rPr>
        <w:t xml:space="preserve"> </w:t>
      </w:r>
      <w:r w:rsidR="00F468B2" w:rsidRPr="0014645B">
        <w:rPr>
          <w:rFonts w:ascii="Times New Roman" w:hAnsi="Times New Roman"/>
          <w:lang w:val="en"/>
        </w:rPr>
        <w:t>crusher run aggregate</w:t>
      </w:r>
      <w:r w:rsidRPr="0014645B">
        <w:rPr>
          <w:rFonts w:ascii="Times New Roman" w:hAnsi="Times New Roman"/>
          <w:lang w:val="en"/>
        </w:rPr>
        <w:t xml:space="preserve">, or asphalt millings or grindings, will be measured and paid </w:t>
      </w:r>
      <w:r w:rsidRPr="007334FA">
        <w:rPr>
          <w:rFonts w:ascii="Times New Roman" w:hAnsi="Times New Roman"/>
          <w:lang w:val="en"/>
        </w:rPr>
        <w:t>for at the Contract unit price per square yard, per ton, or as specified</w:t>
      </w:r>
      <w:r w:rsidR="002F4402" w:rsidRPr="007334FA">
        <w:rPr>
          <w:rFonts w:ascii="Times New Roman" w:hAnsi="Times New Roman"/>
          <w:lang w:val="en"/>
        </w:rPr>
        <w:t xml:space="preserve"> for the pertinent items</w:t>
      </w:r>
      <w:r w:rsidRPr="007334FA">
        <w:rPr>
          <w:rFonts w:ascii="Times New Roman" w:hAnsi="Times New Roman"/>
          <w:lang w:val="en"/>
        </w:rPr>
        <w:t xml:space="preserve">. </w:t>
      </w:r>
      <w:r w:rsidR="008D4080" w:rsidRPr="007334FA">
        <w:rPr>
          <w:rFonts w:ascii="Times New Roman" w:hAnsi="Times New Roman"/>
          <w:lang w:val="en"/>
        </w:rPr>
        <w:t xml:space="preserve"> </w:t>
      </w:r>
      <w:r w:rsidRPr="007334FA">
        <w:rPr>
          <w:rFonts w:ascii="Times New Roman" w:hAnsi="Times New Roman"/>
          <w:lang w:val="en"/>
        </w:rPr>
        <w:t>The payment will also include full compensation for furnishing, adjusting, and compacting embankment or aggregate material.</w:t>
      </w:r>
    </w:p>
    <w:p w14:paraId="42190801" w14:textId="0F85B1B2" w:rsidR="00B573A9" w:rsidRDefault="00B573A9" w:rsidP="005D180A">
      <w:pPr>
        <w:tabs>
          <w:tab w:val="left" w:pos="187"/>
          <w:tab w:val="left" w:pos="547"/>
          <w:tab w:val="left" w:pos="907"/>
          <w:tab w:val="left" w:pos="1267"/>
        </w:tabs>
        <w:jc w:val="both"/>
        <w:rPr>
          <w:rFonts w:ascii="Times New Roman" w:hAnsi="Times New Roman"/>
          <w:szCs w:val="24"/>
          <w:lang w:val="en"/>
        </w:rPr>
      </w:pPr>
    </w:p>
    <w:p w14:paraId="16FEAF64" w14:textId="76C24A28" w:rsidR="006427DC" w:rsidRPr="0014645B" w:rsidRDefault="006427DC">
      <w:pPr>
        <w:tabs>
          <w:tab w:val="left" w:pos="187"/>
          <w:tab w:val="left" w:pos="547"/>
          <w:tab w:val="left" w:pos="907"/>
          <w:tab w:val="left" w:pos="1267"/>
        </w:tabs>
        <w:jc w:val="both"/>
        <w:rPr>
          <w:rFonts w:ascii="Times New Roman" w:hAnsi="Times New Roman"/>
          <w:lang w:val="en"/>
        </w:rPr>
      </w:pPr>
      <w:r w:rsidRPr="0014645B">
        <w:rPr>
          <w:rFonts w:ascii="Times New Roman" w:hAnsi="Times New Roman"/>
          <w:b/>
          <w:bCs/>
          <w:lang w:val="en"/>
        </w:rPr>
        <w:t>606.04.07</w:t>
      </w:r>
      <w:r w:rsidRPr="0014645B">
        <w:rPr>
          <w:rFonts w:ascii="Times New Roman" w:hAnsi="Times New Roman"/>
          <w:lang w:val="en"/>
        </w:rPr>
        <w:t xml:space="preserve"> Permanent Crash Cushion Sand Filled Barrels will be measured and paid for at the Contract unit price per barrel.  The payment will also include full compensation for furnishing and placing </w:t>
      </w:r>
      <w:r w:rsidR="00871F04" w:rsidRPr="0014645B">
        <w:rPr>
          <w:rFonts w:ascii="Times New Roman" w:hAnsi="Times New Roman"/>
          <w:lang w:val="en"/>
        </w:rPr>
        <w:t>sand and antifreeze agent.</w:t>
      </w:r>
    </w:p>
    <w:p w14:paraId="459DF893" w14:textId="79BD85C8" w:rsidR="00871F04" w:rsidRPr="0014645B" w:rsidRDefault="00871F04">
      <w:pPr>
        <w:tabs>
          <w:tab w:val="left" w:pos="187"/>
          <w:tab w:val="left" w:pos="547"/>
          <w:tab w:val="left" w:pos="907"/>
          <w:tab w:val="left" w:pos="1267"/>
        </w:tabs>
        <w:jc w:val="both"/>
        <w:rPr>
          <w:rFonts w:ascii="Times New Roman" w:hAnsi="Times New Roman"/>
          <w:b/>
          <w:bCs/>
          <w:lang w:val="en"/>
        </w:rPr>
      </w:pPr>
      <w:r w:rsidRPr="0014645B">
        <w:rPr>
          <w:rFonts w:ascii="Times New Roman" w:hAnsi="Times New Roman"/>
          <w:b/>
          <w:bCs/>
          <w:lang w:val="en"/>
        </w:rPr>
        <w:lastRenderedPageBreak/>
        <w:t>606.04.08</w:t>
      </w:r>
      <w:r w:rsidR="005D7DDD">
        <w:rPr>
          <w:rFonts w:ascii="Times New Roman" w:hAnsi="Times New Roman"/>
          <w:b/>
          <w:bCs/>
          <w:lang w:val="en"/>
        </w:rPr>
        <w:t> </w:t>
      </w:r>
      <w:r w:rsidRPr="0014645B">
        <w:rPr>
          <w:rFonts w:ascii="Times New Roman" w:hAnsi="Times New Roman"/>
          <w:b/>
          <w:bCs/>
          <w:lang w:val="en"/>
        </w:rPr>
        <w:t>Repairs</w:t>
      </w:r>
    </w:p>
    <w:p w14:paraId="5E46F3BB" w14:textId="63014711" w:rsidR="00871F04" w:rsidRDefault="00871F04" w:rsidP="005D180A">
      <w:pPr>
        <w:tabs>
          <w:tab w:val="left" w:pos="187"/>
          <w:tab w:val="left" w:pos="547"/>
          <w:tab w:val="left" w:pos="907"/>
          <w:tab w:val="left" w:pos="1267"/>
        </w:tabs>
        <w:jc w:val="both"/>
        <w:rPr>
          <w:rFonts w:ascii="Times New Roman" w:hAnsi="Times New Roman"/>
          <w:szCs w:val="24"/>
          <w:lang w:val="en"/>
        </w:rPr>
      </w:pPr>
    </w:p>
    <w:p w14:paraId="0F003571" w14:textId="162CB1C9" w:rsidR="00415194" w:rsidRPr="007334FA" w:rsidRDefault="00415194">
      <w:pPr>
        <w:pStyle w:val="ListParagraph"/>
        <w:numPr>
          <w:ilvl w:val="0"/>
          <w:numId w:val="5"/>
        </w:numPr>
        <w:tabs>
          <w:tab w:val="left" w:pos="187"/>
          <w:tab w:val="left" w:pos="547"/>
          <w:tab w:val="left" w:pos="907"/>
          <w:tab w:val="left" w:pos="1267"/>
        </w:tabs>
        <w:jc w:val="both"/>
        <w:rPr>
          <w:rFonts w:ascii="Times New Roman" w:hAnsi="Times New Roman"/>
          <w:lang w:val="en"/>
        </w:rPr>
      </w:pPr>
      <w:r w:rsidRPr="0014645B">
        <w:rPr>
          <w:rFonts w:ascii="Times New Roman" w:hAnsi="Times New Roman"/>
          <w:lang w:val="en"/>
        </w:rPr>
        <w:t xml:space="preserve">Traffic Barrier End Treatment Spare Parts Package furnished and installed will be measured and paid for at the Contract unit price per each for the type specified. </w:t>
      </w:r>
      <w:r w:rsidR="005D6963" w:rsidRPr="0014645B">
        <w:rPr>
          <w:rFonts w:ascii="Times New Roman" w:hAnsi="Times New Roman"/>
          <w:lang w:val="en"/>
        </w:rPr>
        <w:t xml:space="preserve"> </w:t>
      </w:r>
      <w:r w:rsidRPr="0014645B">
        <w:rPr>
          <w:rFonts w:ascii="Times New Roman" w:hAnsi="Times New Roman"/>
          <w:lang w:val="en"/>
        </w:rPr>
        <w:t xml:space="preserve">The payment will also include full compensation for the clearing and removal of debris and </w:t>
      </w:r>
      <w:r w:rsidRPr="007334FA">
        <w:rPr>
          <w:rFonts w:ascii="Times New Roman" w:hAnsi="Times New Roman"/>
          <w:lang w:val="en"/>
        </w:rPr>
        <w:t>damaged unsalvageable parts, and for restoring damaged topsoil, turfgrass</w:t>
      </w:r>
      <w:r w:rsidR="00F468B2">
        <w:rPr>
          <w:rFonts w:ascii="Times New Roman" w:hAnsi="Times New Roman"/>
          <w:lang w:val="en"/>
        </w:rPr>
        <w:t>,</w:t>
      </w:r>
      <w:r w:rsidRPr="007334FA">
        <w:rPr>
          <w:rFonts w:ascii="Times New Roman" w:hAnsi="Times New Roman"/>
          <w:lang w:val="en"/>
        </w:rPr>
        <w:t xml:space="preserve"> or aggregate.</w:t>
      </w:r>
    </w:p>
    <w:p w14:paraId="75EF1424" w14:textId="77777777" w:rsidR="00415194" w:rsidRDefault="00415194" w:rsidP="00936854">
      <w:pPr>
        <w:pStyle w:val="ListParagraph"/>
        <w:tabs>
          <w:tab w:val="left" w:pos="187"/>
          <w:tab w:val="left" w:pos="547"/>
          <w:tab w:val="left" w:pos="907"/>
          <w:tab w:val="left" w:pos="1267"/>
        </w:tabs>
        <w:jc w:val="both"/>
        <w:rPr>
          <w:rFonts w:ascii="Times New Roman" w:hAnsi="Times New Roman"/>
          <w:szCs w:val="24"/>
          <w:lang w:val="en"/>
        </w:rPr>
      </w:pPr>
    </w:p>
    <w:p w14:paraId="2E4157E6" w14:textId="4AA05BE8" w:rsidR="00415194" w:rsidRPr="007334FA" w:rsidRDefault="00415194">
      <w:pPr>
        <w:pStyle w:val="ListParagraph"/>
        <w:numPr>
          <w:ilvl w:val="0"/>
          <w:numId w:val="5"/>
        </w:numPr>
        <w:tabs>
          <w:tab w:val="left" w:pos="187"/>
          <w:tab w:val="left" w:pos="547"/>
          <w:tab w:val="left" w:pos="907"/>
          <w:tab w:val="left" w:pos="1267"/>
        </w:tabs>
        <w:jc w:val="both"/>
        <w:rPr>
          <w:rFonts w:ascii="Times New Roman" w:hAnsi="Times New Roman"/>
          <w:lang w:val="en"/>
        </w:rPr>
      </w:pPr>
      <w:r w:rsidRPr="0014645B">
        <w:rPr>
          <w:rFonts w:ascii="Times New Roman" w:hAnsi="Times New Roman"/>
          <w:lang w:val="en"/>
        </w:rPr>
        <w:t xml:space="preserve">When spare parts packages are furnished by the Administration, Repairing Traffic Barrier End Treatments will be measured and paid for at the Contract unit price per each for the type specified. </w:t>
      </w:r>
      <w:r w:rsidR="005D6963" w:rsidRPr="007334FA">
        <w:rPr>
          <w:rFonts w:ascii="Times New Roman" w:hAnsi="Times New Roman"/>
          <w:lang w:val="en"/>
        </w:rPr>
        <w:t xml:space="preserve"> </w:t>
      </w:r>
      <w:r w:rsidRPr="007334FA">
        <w:rPr>
          <w:rFonts w:ascii="Times New Roman" w:hAnsi="Times New Roman"/>
          <w:lang w:val="en"/>
        </w:rPr>
        <w:t>The payment will also include full compensation for all transportation, reconnection to fixed objects where necessary, clearing and removal of debris and damaged unsalvageable parts, and for restoring damaged topsoil, turfgrass</w:t>
      </w:r>
      <w:r w:rsidR="00F468B2">
        <w:rPr>
          <w:rFonts w:ascii="Times New Roman" w:hAnsi="Times New Roman"/>
          <w:lang w:val="en"/>
        </w:rPr>
        <w:t>,</w:t>
      </w:r>
      <w:r w:rsidRPr="007334FA">
        <w:rPr>
          <w:rFonts w:ascii="Times New Roman" w:hAnsi="Times New Roman"/>
          <w:lang w:val="en"/>
        </w:rPr>
        <w:t xml:space="preserve"> or aggregate.</w:t>
      </w:r>
    </w:p>
    <w:p w14:paraId="5A31E779" w14:textId="77777777" w:rsidR="00415194" w:rsidRPr="00936854" w:rsidRDefault="00415194" w:rsidP="00936854">
      <w:pPr>
        <w:pStyle w:val="ListParagraph"/>
        <w:rPr>
          <w:rFonts w:ascii="Times New Roman" w:hAnsi="Times New Roman"/>
          <w:szCs w:val="24"/>
          <w:lang w:val="en"/>
        </w:rPr>
      </w:pPr>
    </w:p>
    <w:p w14:paraId="69B830B8" w14:textId="6BEB5B50" w:rsidR="00415194" w:rsidRPr="0014645B" w:rsidRDefault="00415194">
      <w:pPr>
        <w:pStyle w:val="ListParagraph"/>
        <w:numPr>
          <w:ilvl w:val="0"/>
          <w:numId w:val="5"/>
        </w:numPr>
        <w:tabs>
          <w:tab w:val="left" w:pos="187"/>
          <w:tab w:val="left" w:pos="547"/>
          <w:tab w:val="left" w:pos="907"/>
          <w:tab w:val="left" w:pos="1267"/>
        </w:tabs>
        <w:jc w:val="both"/>
        <w:rPr>
          <w:rFonts w:ascii="Times New Roman" w:hAnsi="Times New Roman"/>
          <w:lang w:val="en"/>
        </w:rPr>
      </w:pPr>
      <w:r w:rsidRPr="0014645B">
        <w:rPr>
          <w:rFonts w:ascii="Times New Roman" w:hAnsi="Times New Roman"/>
          <w:lang w:val="en"/>
        </w:rPr>
        <w:t xml:space="preserve">Payment will not be made for </w:t>
      </w:r>
      <w:r w:rsidR="00FE6A51" w:rsidRPr="00FE6A51">
        <w:rPr>
          <w:rFonts w:ascii="Times New Roman" w:hAnsi="Times New Roman"/>
          <w:lang w:val="en"/>
        </w:rPr>
        <w:t xml:space="preserve">replacement end treatments or </w:t>
      </w:r>
      <w:r w:rsidRPr="0014645B">
        <w:rPr>
          <w:rFonts w:ascii="Times New Roman" w:hAnsi="Times New Roman"/>
          <w:lang w:val="en"/>
        </w:rPr>
        <w:t xml:space="preserve">spare parts </w:t>
      </w:r>
      <w:proofErr w:type="gramStart"/>
      <w:r w:rsidRPr="0014645B">
        <w:rPr>
          <w:rFonts w:ascii="Times New Roman" w:hAnsi="Times New Roman"/>
          <w:lang w:val="en"/>
        </w:rPr>
        <w:t xml:space="preserve">packages  </w:t>
      </w:r>
      <w:r w:rsidR="00F468B2">
        <w:rPr>
          <w:rFonts w:ascii="Times New Roman" w:hAnsi="Times New Roman"/>
          <w:lang w:val="en"/>
        </w:rPr>
        <w:t>used</w:t>
      </w:r>
      <w:proofErr w:type="gramEnd"/>
      <w:r w:rsidR="00F468B2">
        <w:rPr>
          <w:rFonts w:ascii="Times New Roman" w:hAnsi="Times New Roman"/>
          <w:lang w:val="en"/>
        </w:rPr>
        <w:t xml:space="preserve"> for </w:t>
      </w:r>
      <w:r w:rsidRPr="0014645B">
        <w:rPr>
          <w:rFonts w:ascii="Times New Roman" w:hAnsi="Times New Roman"/>
          <w:lang w:val="en"/>
        </w:rPr>
        <w:t>end treatments damaged due to the Contractor’s operations.</w:t>
      </w:r>
    </w:p>
    <w:p w14:paraId="0EFE889A" w14:textId="55CB30D8" w:rsidR="00B573A9" w:rsidRDefault="00B573A9" w:rsidP="005D180A">
      <w:pPr>
        <w:tabs>
          <w:tab w:val="left" w:pos="187"/>
          <w:tab w:val="left" w:pos="547"/>
          <w:tab w:val="left" w:pos="907"/>
          <w:tab w:val="left" w:pos="1267"/>
        </w:tabs>
        <w:jc w:val="both"/>
        <w:rPr>
          <w:rFonts w:ascii="Times New Roman" w:hAnsi="Times New Roman"/>
          <w:b/>
          <w:szCs w:val="24"/>
          <w:lang w:val="en"/>
        </w:rPr>
      </w:pPr>
    </w:p>
    <w:p w14:paraId="2E61F264" w14:textId="64B2375D" w:rsidR="003A2E28" w:rsidRPr="0014645B" w:rsidRDefault="00B573A9">
      <w:pPr>
        <w:tabs>
          <w:tab w:val="left" w:pos="187"/>
          <w:tab w:val="left" w:pos="547"/>
          <w:tab w:val="left" w:pos="907"/>
          <w:tab w:val="left" w:pos="1267"/>
        </w:tabs>
        <w:jc w:val="both"/>
        <w:rPr>
          <w:rFonts w:ascii="Times New Roman" w:hAnsi="Times New Roman"/>
          <w:lang w:val="en"/>
        </w:rPr>
      </w:pPr>
      <w:r w:rsidRPr="0014645B">
        <w:rPr>
          <w:rFonts w:ascii="Times New Roman" w:hAnsi="Times New Roman"/>
          <w:b/>
          <w:bCs/>
          <w:lang w:val="en"/>
        </w:rPr>
        <w:t>606.04.</w:t>
      </w:r>
      <w:r w:rsidR="0014645B">
        <w:rPr>
          <w:rFonts w:ascii="Times New Roman" w:hAnsi="Times New Roman"/>
          <w:b/>
          <w:bCs/>
          <w:lang w:val="en"/>
        </w:rPr>
        <w:t>09</w:t>
      </w:r>
      <w:r w:rsidR="005D6963" w:rsidRPr="0014645B">
        <w:rPr>
          <w:rFonts w:ascii="Times New Roman" w:hAnsi="Times New Roman"/>
          <w:b/>
          <w:bCs/>
          <w:lang w:val="en"/>
        </w:rPr>
        <w:t xml:space="preserve"> </w:t>
      </w:r>
      <w:r w:rsidR="00436505" w:rsidRPr="0014645B">
        <w:rPr>
          <w:rFonts w:ascii="Times New Roman" w:hAnsi="Times New Roman"/>
          <w:lang w:val="en"/>
        </w:rPr>
        <w:t xml:space="preserve">Grading </w:t>
      </w:r>
      <w:r w:rsidR="00F468B2">
        <w:rPr>
          <w:rFonts w:ascii="Times New Roman" w:hAnsi="Times New Roman"/>
          <w:lang w:val="en"/>
        </w:rPr>
        <w:t>A</w:t>
      </w:r>
      <w:r w:rsidR="003A2E28" w:rsidRPr="0014645B">
        <w:rPr>
          <w:rFonts w:ascii="Times New Roman" w:hAnsi="Times New Roman"/>
          <w:lang w:val="en"/>
        </w:rPr>
        <w:t>djustment using common borrow</w:t>
      </w:r>
      <w:r w:rsidR="00820C60" w:rsidRPr="0014645B">
        <w:rPr>
          <w:rFonts w:ascii="Times New Roman" w:hAnsi="Times New Roman"/>
          <w:lang w:val="en"/>
        </w:rPr>
        <w:t xml:space="preserve"> </w:t>
      </w:r>
      <w:r w:rsidR="003A2E28" w:rsidRPr="0014645B">
        <w:rPr>
          <w:rFonts w:ascii="Times New Roman" w:hAnsi="Times New Roman"/>
          <w:lang w:val="en"/>
        </w:rPr>
        <w:t xml:space="preserve">will be measured and paid for at the Contract unit price per cubic yard as specified in 203.04. </w:t>
      </w:r>
    </w:p>
    <w:p w14:paraId="5F037D9A" w14:textId="77777777" w:rsidR="003A2E28" w:rsidRDefault="003A2E28" w:rsidP="005D180A">
      <w:pPr>
        <w:tabs>
          <w:tab w:val="left" w:pos="187"/>
          <w:tab w:val="left" w:pos="547"/>
          <w:tab w:val="left" w:pos="907"/>
          <w:tab w:val="left" w:pos="1267"/>
        </w:tabs>
        <w:jc w:val="both"/>
        <w:rPr>
          <w:rFonts w:ascii="Times New Roman" w:hAnsi="Times New Roman"/>
          <w:szCs w:val="24"/>
          <w:lang w:val="en"/>
        </w:rPr>
      </w:pPr>
    </w:p>
    <w:p w14:paraId="42B4B883" w14:textId="2402CBAB" w:rsidR="003A2E28" w:rsidRPr="0014645B" w:rsidRDefault="003A2E28">
      <w:pPr>
        <w:tabs>
          <w:tab w:val="left" w:pos="187"/>
          <w:tab w:val="left" w:pos="547"/>
          <w:tab w:val="left" w:pos="907"/>
          <w:tab w:val="left" w:pos="1267"/>
        </w:tabs>
        <w:jc w:val="both"/>
        <w:rPr>
          <w:rFonts w:ascii="Times New Roman" w:hAnsi="Times New Roman"/>
          <w:b/>
          <w:bCs/>
          <w:lang w:val="en"/>
        </w:rPr>
      </w:pPr>
      <w:r w:rsidRPr="0014645B">
        <w:rPr>
          <w:rFonts w:ascii="Times New Roman" w:hAnsi="Times New Roman"/>
          <w:b/>
          <w:bCs/>
          <w:lang w:val="en"/>
        </w:rPr>
        <w:t>606.04.1</w:t>
      </w:r>
      <w:r w:rsidR="0014645B">
        <w:rPr>
          <w:rFonts w:ascii="Times New Roman" w:hAnsi="Times New Roman"/>
          <w:b/>
          <w:bCs/>
          <w:lang w:val="en"/>
        </w:rPr>
        <w:t>0</w:t>
      </w:r>
      <w:r w:rsidRPr="0014645B">
        <w:rPr>
          <w:rFonts w:ascii="Times New Roman" w:hAnsi="Times New Roman"/>
          <w:lang w:val="en"/>
        </w:rPr>
        <w:t xml:space="preserve"> </w:t>
      </w:r>
      <w:r w:rsidR="00436505" w:rsidRPr="0014645B">
        <w:rPr>
          <w:rFonts w:ascii="Times New Roman" w:hAnsi="Times New Roman"/>
          <w:lang w:val="en"/>
        </w:rPr>
        <w:t xml:space="preserve">Grading </w:t>
      </w:r>
      <w:r w:rsidR="00F468B2">
        <w:rPr>
          <w:rFonts w:ascii="Times New Roman" w:hAnsi="Times New Roman"/>
          <w:lang w:val="en"/>
        </w:rPr>
        <w:t>A</w:t>
      </w:r>
      <w:r w:rsidRPr="0014645B">
        <w:rPr>
          <w:rFonts w:ascii="Times New Roman" w:hAnsi="Times New Roman"/>
          <w:lang w:val="en"/>
        </w:rPr>
        <w:t xml:space="preserve">djustment using other approved materials will be measured and paid for as pertinent items. </w:t>
      </w:r>
    </w:p>
    <w:sectPr w:rsidR="003A2E28" w:rsidRPr="0014645B" w:rsidSect="006B1EFB">
      <w:headerReference w:type="even" r:id="rId11"/>
      <w:headerReference w:type="default" r:id="rId12"/>
      <w:footerReference w:type="default" r:id="rId13"/>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EC0A0" w14:textId="77777777" w:rsidR="00915AB8" w:rsidRDefault="00915AB8" w:rsidP="00180713">
      <w:r>
        <w:separator/>
      </w:r>
    </w:p>
  </w:endnote>
  <w:endnote w:type="continuationSeparator" w:id="0">
    <w:p w14:paraId="3169A3FA" w14:textId="77777777" w:rsidR="00915AB8" w:rsidRDefault="00915AB8" w:rsidP="00180713">
      <w:r>
        <w:continuationSeparator/>
      </w:r>
    </w:p>
  </w:endnote>
  <w:endnote w:type="continuationNotice" w:id="1">
    <w:p w14:paraId="59C63960" w14:textId="77777777" w:rsidR="00915AB8" w:rsidRDefault="00915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62647" w14:textId="2D6EDF91" w:rsidR="002D7A2A" w:rsidRPr="00CC482F" w:rsidRDefault="004C2FD3">
    <w:pPr>
      <w:tabs>
        <w:tab w:val="left" w:pos="7560"/>
        <w:tab w:val="right" w:pos="9360"/>
      </w:tabs>
      <w:suppressAutoHyphens/>
      <w:jc w:val="right"/>
      <w:rPr>
        <w:rFonts w:ascii="Times New Roman" w:hAnsi="Times New Roman"/>
      </w:rPr>
    </w:pPr>
    <w:sdt>
      <w:sdtPr>
        <w:rPr>
          <w:rFonts w:ascii="Times New Roman" w:hAnsi="Times New Roman"/>
        </w:rPr>
        <w:alias w:val="LAST MODIFIED DATE"/>
        <w:tag w:val="Latest_x0020_Date"/>
        <w:id w:val="1756783723"/>
        <w:placeholder>
          <w:docPart w:val="E8E181DD82334183ADA658AC40528C89"/>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CC6386A1-5219-4A1D-B77C-A616B6D4769B}"/>
        <w:text/>
      </w:sdtPr>
      <w:sdtContent>
        <w:r>
          <w:rPr>
            <w:rFonts w:ascii="Times New Roman" w:hAnsi="Times New Roman"/>
          </w:rPr>
          <w:t>06-1</w:t>
        </w:r>
        <w:r>
          <w:rPr>
            <w:rFonts w:ascii="Times New Roman" w:hAnsi="Times New Roman"/>
          </w:rPr>
          <w:t>7</w:t>
        </w:r>
        <w:r>
          <w:rPr>
            <w:rFonts w:ascii="Times New Roman" w:hAnsi="Times New Roman"/>
          </w:rPr>
          <w:t>-20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7D5FBF" w14:textId="77777777" w:rsidR="00915AB8" w:rsidRDefault="00915AB8" w:rsidP="00180713">
      <w:r>
        <w:separator/>
      </w:r>
    </w:p>
  </w:footnote>
  <w:footnote w:type="continuationSeparator" w:id="0">
    <w:p w14:paraId="6A6582AC" w14:textId="77777777" w:rsidR="00915AB8" w:rsidRDefault="00915AB8" w:rsidP="00180713">
      <w:r>
        <w:continuationSeparator/>
      </w:r>
    </w:p>
  </w:footnote>
  <w:footnote w:type="continuationNotice" w:id="1">
    <w:p w14:paraId="309F0502" w14:textId="77777777" w:rsidR="00915AB8" w:rsidRDefault="00915A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FA612" w14:textId="2CF29DF4" w:rsidR="006C6BC6" w:rsidRDefault="004C2FD3">
    <w:pPr>
      <w:pStyle w:val="Header"/>
    </w:pPr>
    <w:r>
      <w:rPr>
        <w:noProof/>
      </w:rPr>
      <w:pict w14:anchorId="4937AA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42" type="#_x0000_t136" style="position:absolute;margin-left:0;margin-top:0;width:471.3pt;height:188.5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78F57" w14:textId="337DA774" w:rsidR="002D7A2A" w:rsidRDefault="002D7A2A" w:rsidP="00180713">
    <w:pPr>
      <w:tabs>
        <w:tab w:val="right" w:pos="9360"/>
      </w:tabs>
      <w:suppressAutoHyphens/>
      <w:jc w:val="both"/>
      <w:rPr>
        <w:rFonts w:ascii="Times New Roman" w:hAnsi="Times New Roman"/>
        <w:b/>
        <w:szCs w:val="24"/>
      </w:rPr>
    </w:pPr>
    <w:r w:rsidRPr="00DA43A2">
      <w:rPr>
        <w:rFonts w:ascii="Times New Roman" w:hAnsi="Times New Roman"/>
        <w:b/>
        <w:noProof/>
        <w:szCs w:val="24"/>
      </w:rPr>
      <w:drawing>
        <wp:inline distT="0" distB="0" distL="0" distR="0" wp14:anchorId="4D4DBC9D" wp14:editId="3A49B185">
          <wp:extent cx="2924175" cy="431820"/>
          <wp:effectExtent l="0" t="0" r="0" b="6350"/>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5385" cy="434952"/>
                  </a:xfrm>
                  <a:prstGeom prst="rect">
                    <a:avLst/>
                  </a:prstGeom>
                  <a:noFill/>
                  <a:ln>
                    <a:noFill/>
                  </a:ln>
                </pic:spPr>
              </pic:pic>
            </a:graphicData>
          </a:graphic>
        </wp:inline>
      </w:drawing>
    </w:r>
  </w:p>
  <w:p w14:paraId="2DFE1DF7" w14:textId="7BFCA159" w:rsidR="002D7A2A" w:rsidRPr="006B1EFB" w:rsidRDefault="004C2FD3">
    <w:pPr>
      <w:tabs>
        <w:tab w:val="right" w:pos="9360"/>
      </w:tabs>
      <w:suppressAutoHyphens/>
      <w:jc w:val="both"/>
      <w:rPr>
        <w:rFonts w:ascii="Times New Roman" w:hAnsi="Times New Roman"/>
      </w:rPr>
    </w:pPr>
    <w:sdt>
      <w:sdtPr>
        <w:rPr>
          <w:rFonts w:ascii="Times New Roman" w:hAnsi="Times New Roman"/>
          <w:b/>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CC6386A1-5219-4A1D-B77C-A616B6D4769B}"/>
        <w:dropDownList>
          <w:listItem w:value="[Spec Type]"/>
        </w:dropDownList>
      </w:sdtPr>
      <w:sdtEndPr/>
      <w:sdtContent>
        <w:r w:rsidR="002D7A2A" w:rsidRPr="006B1EFB">
          <w:rPr>
            <w:rFonts w:ascii="Times New Roman" w:hAnsi="Times New Roman"/>
            <w:b/>
            <w:szCs w:val="24"/>
          </w:rPr>
          <w:t>SPECIAL PROVISIONS INSERT</w:t>
        </w:r>
      </w:sdtContent>
    </w:sdt>
    <w:r w:rsidR="002D7A2A" w:rsidRPr="006B1EFB">
      <w:rPr>
        <w:rFonts w:ascii="Times New Roman" w:hAnsi="Times New Roman"/>
        <w:szCs w:val="24"/>
      </w:rPr>
      <w:tab/>
    </w:r>
    <w:r w:rsidR="002D7A2A" w:rsidRPr="006B1EFB">
      <w:rPr>
        <w:rFonts w:ascii="Times New Roman" w:hAnsi="Times New Roman"/>
      </w:rPr>
      <w:t xml:space="preserve">CONTRACT NO. </w:t>
    </w:r>
    <w:r w:rsidR="002D7A2A" w:rsidRPr="006B1EFB">
      <w:rPr>
        <w:rFonts w:ascii="Times New Roman" w:hAnsi="Times New Roman"/>
      </w:rPr>
      <w:fldChar w:fldCharType="begin"/>
    </w:r>
    <w:r w:rsidR="002D7A2A" w:rsidRPr="006B1EFB">
      <w:rPr>
        <w:rFonts w:ascii="Times New Roman" w:hAnsi="Times New Roman"/>
        <w:szCs w:val="24"/>
      </w:rPr>
      <w:instrText xml:space="preserve"> DOCPROPERTY  IFB_ContractNo  \* MERGEFORMAT </w:instrText>
    </w:r>
    <w:r w:rsidR="002D7A2A" w:rsidRPr="006B1EFB">
      <w:rPr>
        <w:rFonts w:ascii="Times New Roman" w:hAnsi="Times New Roman"/>
        <w:szCs w:val="24"/>
      </w:rPr>
      <w:fldChar w:fldCharType="separate"/>
    </w:r>
    <w:proofErr w:type="spellStart"/>
    <w:r w:rsidR="002D7A2A" w:rsidRPr="006B1EFB">
      <w:rPr>
        <w:rFonts w:ascii="Times New Roman" w:hAnsi="Times New Roman"/>
      </w:rPr>
      <w:t>IFB_ContractNo</w:t>
    </w:r>
    <w:proofErr w:type="spellEnd"/>
    <w:r w:rsidR="002D7A2A" w:rsidRPr="006B1EFB">
      <w:rPr>
        <w:rFonts w:ascii="Times New Roman" w:hAnsi="Times New Roman"/>
      </w:rPr>
      <w:fldChar w:fldCharType="end"/>
    </w:r>
  </w:p>
  <w:p w14:paraId="08D046BB" w14:textId="18ADC708" w:rsidR="002D7A2A" w:rsidRPr="006B1EFB" w:rsidRDefault="004C2FD3">
    <w:pPr>
      <w:tabs>
        <w:tab w:val="right" w:pos="9360"/>
      </w:tabs>
      <w:suppressAutoHyphens/>
      <w:jc w:val="both"/>
      <w:rPr>
        <w:rFonts w:ascii="Times New Roman" w:hAnsi="Times New Roman"/>
      </w:rPr>
    </w:pPr>
    <w:sdt>
      <w:sdtPr>
        <w:rPr>
          <w:rFonts w:ascii="Times New Roman" w:hAnsi="Times New Roman"/>
          <w:caps/>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EndPr/>
      <w:sdtContent>
        <w:r w:rsidR="00CB3CF3" w:rsidRPr="006B1EFB">
          <w:rPr>
            <w:rFonts w:ascii="Times New Roman" w:hAnsi="Times New Roman"/>
            <w:caps/>
            <w:szCs w:val="24"/>
          </w:rPr>
          <w:t>606 — Permanent Traffic Barrier End Treatments</w:t>
        </w:r>
      </w:sdtContent>
    </w:sdt>
    <w:r w:rsidR="002D7A2A" w:rsidRPr="006B1EFB">
      <w:rPr>
        <w:rFonts w:ascii="Times New Roman" w:hAnsi="Times New Roman"/>
        <w:szCs w:val="24"/>
      </w:rPr>
      <w:tab/>
    </w:r>
    <w:r w:rsidR="002D7A2A" w:rsidRPr="006B1EFB">
      <w:rPr>
        <w:rFonts w:ascii="Times New Roman" w:hAnsi="Times New Roman"/>
        <w:noProof/>
      </w:rPr>
      <w:fldChar w:fldCharType="begin"/>
    </w:r>
    <w:r w:rsidR="002D7A2A" w:rsidRPr="006B1EFB">
      <w:rPr>
        <w:rFonts w:ascii="Times New Roman" w:hAnsi="Times New Roman"/>
        <w:szCs w:val="24"/>
      </w:rPr>
      <w:instrText xml:space="preserve"> PAGE   \* MERGEFORMAT </w:instrText>
    </w:r>
    <w:r w:rsidR="002D7A2A" w:rsidRPr="006B1EFB">
      <w:rPr>
        <w:rFonts w:ascii="Times New Roman" w:hAnsi="Times New Roman"/>
        <w:szCs w:val="24"/>
      </w:rPr>
      <w:fldChar w:fldCharType="separate"/>
    </w:r>
    <w:r w:rsidR="002D7A2A" w:rsidRPr="006B1EFB">
      <w:rPr>
        <w:rFonts w:ascii="Times New Roman" w:hAnsi="Times New Roman"/>
        <w:noProof/>
      </w:rPr>
      <w:t>1</w:t>
    </w:r>
    <w:r w:rsidR="002D7A2A" w:rsidRPr="006B1EFB">
      <w:rPr>
        <w:rFonts w:ascii="Times New Roman" w:hAnsi="Times New Roman"/>
        <w:noProof/>
      </w:rPr>
      <w:fldChar w:fldCharType="end"/>
    </w:r>
    <w:r w:rsidR="002D7A2A" w:rsidRPr="006B1EFB">
      <w:rPr>
        <w:rFonts w:ascii="Times New Roman" w:hAnsi="Times New Roman"/>
      </w:rPr>
      <w:t xml:space="preserve"> of </w:t>
    </w:r>
    <w:r w:rsidR="002D7A2A" w:rsidRPr="006B1EFB">
      <w:rPr>
        <w:rFonts w:ascii="Times New Roman" w:hAnsi="Times New Roman"/>
        <w:noProof/>
      </w:rPr>
      <w:fldChar w:fldCharType="begin"/>
    </w:r>
    <w:r w:rsidR="002D7A2A" w:rsidRPr="006B1EFB">
      <w:rPr>
        <w:rFonts w:ascii="Times New Roman" w:hAnsi="Times New Roman"/>
        <w:szCs w:val="24"/>
      </w:rPr>
      <w:instrText xml:space="preserve"> NUMPAGES   \* MERGEFORMAT </w:instrText>
    </w:r>
    <w:r w:rsidR="002D7A2A" w:rsidRPr="006B1EFB">
      <w:rPr>
        <w:rFonts w:ascii="Times New Roman" w:hAnsi="Times New Roman"/>
        <w:szCs w:val="24"/>
      </w:rPr>
      <w:fldChar w:fldCharType="separate"/>
    </w:r>
    <w:r w:rsidR="002D7A2A" w:rsidRPr="006B1EFB">
      <w:rPr>
        <w:rFonts w:ascii="Times New Roman" w:hAnsi="Times New Roman"/>
        <w:noProof/>
      </w:rPr>
      <w:t>1</w:t>
    </w:r>
    <w:r w:rsidR="002D7A2A" w:rsidRPr="006B1EFB">
      <w:rPr>
        <w:rFonts w:ascii="Times New Roman" w:hAnsi="Times New Roman"/>
        <w:noProof/>
      </w:rPr>
      <w:fldChar w:fldCharType="end"/>
    </w:r>
  </w:p>
  <w:p w14:paraId="393617AD" w14:textId="77777777" w:rsidR="002D7A2A" w:rsidRPr="006B1EFB" w:rsidRDefault="002D7A2A">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0F1C32"/>
    <w:multiLevelType w:val="hybridMultilevel"/>
    <w:tmpl w:val="A1C4546C"/>
    <w:lvl w:ilvl="0" w:tplc="952066A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A15597"/>
    <w:multiLevelType w:val="hybridMultilevel"/>
    <w:tmpl w:val="A360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0B6525"/>
    <w:multiLevelType w:val="hybridMultilevel"/>
    <w:tmpl w:val="22C8D220"/>
    <w:lvl w:ilvl="0" w:tplc="AEE8ABA0">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3649CB"/>
    <w:multiLevelType w:val="hybridMultilevel"/>
    <w:tmpl w:val="3E1C18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886758E"/>
    <w:multiLevelType w:val="hybridMultilevel"/>
    <w:tmpl w:val="FBCC5FE6"/>
    <w:lvl w:ilvl="0" w:tplc="E6EA2F8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705139"/>
    <w:multiLevelType w:val="hybridMultilevel"/>
    <w:tmpl w:val="1B24735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DF68CC"/>
    <w:multiLevelType w:val="hybridMultilevel"/>
    <w:tmpl w:val="358C9B0C"/>
    <w:lvl w:ilvl="0" w:tplc="3970D472">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86539F"/>
    <w:multiLevelType w:val="hybridMultilevel"/>
    <w:tmpl w:val="E6A8807E"/>
    <w:lvl w:ilvl="0" w:tplc="952066A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9F79D1"/>
    <w:multiLevelType w:val="hybridMultilevel"/>
    <w:tmpl w:val="B4A8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492F6B"/>
    <w:multiLevelType w:val="hybridMultilevel"/>
    <w:tmpl w:val="A22282E4"/>
    <w:lvl w:ilvl="0" w:tplc="952066A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D91BFC"/>
    <w:multiLevelType w:val="hybridMultilevel"/>
    <w:tmpl w:val="E6A8807E"/>
    <w:lvl w:ilvl="0" w:tplc="952066A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0"/>
  </w:num>
  <w:num w:numId="4">
    <w:abstractNumId w:val="2"/>
  </w:num>
  <w:num w:numId="5">
    <w:abstractNumId w:val="9"/>
  </w:num>
  <w:num w:numId="6">
    <w:abstractNumId w:val="0"/>
  </w:num>
  <w:num w:numId="7">
    <w:abstractNumId w:val="7"/>
  </w:num>
  <w:num w:numId="8">
    <w:abstractNumId w:val="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defaultTabStop w:val="0"/>
  <w:characterSpacingControl w:val="doNotCompress"/>
  <w:hdrShapeDefaults>
    <o:shapedefaults v:ext="edit" spidmax="10243"/>
    <o:shapelayout v:ext="edit">
      <o:idmap v:ext="edit" data="10"/>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D52"/>
    <w:rsid w:val="000015AA"/>
    <w:rsid w:val="00017B1C"/>
    <w:rsid w:val="00024672"/>
    <w:rsid w:val="00045AE4"/>
    <w:rsid w:val="00054BFF"/>
    <w:rsid w:val="00056569"/>
    <w:rsid w:val="00075AD8"/>
    <w:rsid w:val="00092037"/>
    <w:rsid w:val="000965B5"/>
    <w:rsid w:val="000B0439"/>
    <w:rsid w:val="000B7C06"/>
    <w:rsid w:val="000C0F48"/>
    <w:rsid w:val="000D0E7A"/>
    <w:rsid w:val="000E6EC7"/>
    <w:rsid w:val="000F0D31"/>
    <w:rsid w:val="001017D4"/>
    <w:rsid w:val="00102A7B"/>
    <w:rsid w:val="0011100A"/>
    <w:rsid w:val="001410FC"/>
    <w:rsid w:val="0014645B"/>
    <w:rsid w:val="00146EEF"/>
    <w:rsid w:val="00150476"/>
    <w:rsid w:val="001616E2"/>
    <w:rsid w:val="00176835"/>
    <w:rsid w:val="00180713"/>
    <w:rsid w:val="00191FC9"/>
    <w:rsid w:val="001A5B2C"/>
    <w:rsid w:val="001C17BB"/>
    <w:rsid w:val="001D7CE0"/>
    <w:rsid w:val="00203299"/>
    <w:rsid w:val="002063EC"/>
    <w:rsid w:val="0020749D"/>
    <w:rsid w:val="002143E6"/>
    <w:rsid w:val="00225FCE"/>
    <w:rsid w:val="00232D67"/>
    <w:rsid w:val="00237A2E"/>
    <w:rsid w:val="002450B5"/>
    <w:rsid w:val="00254C73"/>
    <w:rsid w:val="00262FAA"/>
    <w:rsid w:val="00270CF0"/>
    <w:rsid w:val="00286422"/>
    <w:rsid w:val="00297AFA"/>
    <w:rsid w:val="002B0759"/>
    <w:rsid w:val="002B2856"/>
    <w:rsid w:val="002B4F13"/>
    <w:rsid w:val="002D019B"/>
    <w:rsid w:val="002D271C"/>
    <w:rsid w:val="002D4D58"/>
    <w:rsid w:val="002D7A2A"/>
    <w:rsid w:val="002E1C83"/>
    <w:rsid w:val="002E5E67"/>
    <w:rsid w:val="002F4402"/>
    <w:rsid w:val="00323D15"/>
    <w:rsid w:val="00343B00"/>
    <w:rsid w:val="00352F64"/>
    <w:rsid w:val="00355F47"/>
    <w:rsid w:val="0035661C"/>
    <w:rsid w:val="003606FC"/>
    <w:rsid w:val="00383275"/>
    <w:rsid w:val="003A2E28"/>
    <w:rsid w:val="003B5516"/>
    <w:rsid w:val="003C2722"/>
    <w:rsid w:val="003E1FD1"/>
    <w:rsid w:val="003E379F"/>
    <w:rsid w:val="003E48E2"/>
    <w:rsid w:val="003F62F6"/>
    <w:rsid w:val="00407C75"/>
    <w:rsid w:val="0041388A"/>
    <w:rsid w:val="00415194"/>
    <w:rsid w:val="00427A56"/>
    <w:rsid w:val="00431BE5"/>
    <w:rsid w:val="0043420E"/>
    <w:rsid w:val="00436505"/>
    <w:rsid w:val="004426D5"/>
    <w:rsid w:val="00442F0C"/>
    <w:rsid w:val="004567EB"/>
    <w:rsid w:val="00460F32"/>
    <w:rsid w:val="0048704B"/>
    <w:rsid w:val="004B3284"/>
    <w:rsid w:val="004B3B9B"/>
    <w:rsid w:val="004B79FE"/>
    <w:rsid w:val="004C2FD3"/>
    <w:rsid w:val="004D384A"/>
    <w:rsid w:val="004F3496"/>
    <w:rsid w:val="004F4F52"/>
    <w:rsid w:val="005173BD"/>
    <w:rsid w:val="00521E44"/>
    <w:rsid w:val="005253C0"/>
    <w:rsid w:val="00532F62"/>
    <w:rsid w:val="00535814"/>
    <w:rsid w:val="0054203E"/>
    <w:rsid w:val="00546F98"/>
    <w:rsid w:val="005520A7"/>
    <w:rsid w:val="00556519"/>
    <w:rsid w:val="00564CCD"/>
    <w:rsid w:val="00566627"/>
    <w:rsid w:val="0059735A"/>
    <w:rsid w:val="005A0636"/>
    <w:rsid w:val="005D180A"/>
    <w:rsid w:val="005D6963"/>
    <w:rsid w:val="005D7DDD"/>
    <w:rsid w:val="005E2482"/>
    <w:rsid w:val="005E2912"/>
    <w:rsid w:val="005E71F9"/>
    <w:rsid w:val="005F3F10"/>
    <w:rsid w:val="00604CED"/>
    <w:rsid w:val="00622982"/>
    <w:rsid w:val="0063001C"/>
    <w:rsid w:val="006427DC"/>
    <w:rsid w:val="00643B74"/>
    <w:rsid w:val="0065411C"/>
    <w:rsid w:val="00654980"/>
    <w:rsid w:val="00657C00"/>
    <w:rsid w:val="0069499C"/>
    <w:rsid w:val="006A2EE3"/>
    <w:rsid w:val="006A3CA6"/>
    <w:rsid w:val="006B1EFB"/>
    <w:rsid w:val="006C6BC6"/>
    <w:rsid w:val="006D380E"/>
    <w:rsid w:val="006D4F9E"/>
    <w:rsid w:val="006D504E"/>
    <w:rsid w:val="006D6F6B"/>
    <w:rsid w:val="006E559B"/>
    <w:rsid w:val="0070585B"/>
    <w:rsid w:val="00713C64"/>
    <w:rsid w:val="0072509F"/>
    <w:rsid w:val="00726BF4"/>
    <w:rsid w:val="007334FA"/>
    <w:rsid w:val="0078507F"/>
    <w:rsid w:val="00787DA8"/>
    <w:rsid w:val="00792D87"/>
    <w:rsid w:val="00793792"/>
    <w:rsid w:val="007A3145"/>
    <w:rsid w:val="007A31C1"/>
    <w:rsid w:val="007C1CEE"/>
    <w:rsid w:val="007E0BD4"/>
    <w:rsid w:val="00804D87"/>
    <w:rsid w:val="00807187"/>
    <w:rsid w:val="00820C60"/>
    <w:rsid w:val="00825C5D"/>
    <w:rsid w:val="00841F48"/>
    <w:rsid w:val="00844600"/>
    <w:rsid w:val="00846474"/>
    <w:rsid w:val="00852C11"/>
    <w:rsid w:val="00871F04"/>
    <w:rsid w:val="00893D52"/>
    <w:rsid w:val="00897C96"/>
    <w:rsid w:val="008A6A35"/>
    <w:rsid w:val="008B0447"/>
    <w:rsid w:val="008C1891"/>
    <w:rsid w:val="008D4080"/>
    <w:rsid w:val="008D5522"/>
    <w:rsid w:val="0090091B"/>
    <w:rsid w:val="0091027C"/>
    <w:rsid w:val="00915AB8"/>
    <w:rsid w:val="00927303"/>
    <w:rsid w:val="00927356"/>
    <w:rsid w:val="00927575"/>
    <w:rsid w:val="0093369F"/>
    <w:rsid w:val="009342A4"/>
    <w:rsid w:val="00934D95"/>
    <w:rsid w:val="00936854"/>
    <w:rsid w:val="00941CF9"/>
    <w:rsid w:val="00954289"/>
    <w:rsid w:val="00954FBF"/>
    <w:rsid w:val="00955FCC"/>
    <w:rsid w:val="0098055D"/>
    <w:rsid w:val="00983476"/>
    <w:rsid w:val="009848BA"/>
    <w:rsid w:val="00991A18"/>
    <w:rsid w:val="009A1CFB"/>
    <w:rsid w:val="009A25C9"/>
    <w:rsid w:val="009A4680"/>
    <w:rsid w:val="009C2DE7"/>
    <w:rsid w:val="009C58CB"/>
    <w:rsid w:val="009E02DF"/>
    <w:rsid w:val="00A00C51"/>
    <w:rsid w:val="00A07FB0"/>
    <w:rsid w:val="00A324F4"/>
    <w:rsid w:val="00A34237"/>
    <w:rsid w:val="00A42994"/>
    <w:rsid w:val="00A70C26"/>
    <w:rsid w:val="00A74091"/>
    <w:rsid w:val="00A74E13"/>
    <w:rsid w:val="00A75D9C"/>
    <w:rsid w:val="00A9156A"/>
    <w:rsid w:val="00A934DB"/>
    <w:rsid w:val="00A96578"/>
    <w:rsid w:val="00AC2C97"/>
    <w:rsid w:val="00AD54B7"/>
    <w:rsid w:val="00AE36F3"/>
    <w:rsid w:val="00AF324C"/>
    <w:rsid w:val="00AF4142"/>
    <w:rsid w:val="00AF4EC1"/>
    <w:rsid w:val="00B12802"/>
    <w:rsid w:val="00B13162"/>
    <w:rsid w:val="00B22C5C"/>
    <w:rsid w:val="00B34259"/>
    <w:rsid w:val="00B45D26"/>
    <w:rsid w:val="00B5116A"/>
    <w:rsid w:val="00B573A9"/>
    <w:rsid w:val="00B6195B"/>
    <w:rsid w:val="00B67E30"/>
    <w:rsid w:val="00B85F4A"/>
    <w:rsid w:val="00BA35F5"/>
    <w:rsid w:val="00BB07BA"/>
    <w:rsid w:val="00BC1A67"/>
    <w:rsid w:val="00BC5816"/>
    <w:rsid w:val="00BE4B5A"/>
    <w:rsid w:val="00C11D77"/>
    <w:rsid w:val="00C25C2A"/>
    <w:rsid w:val="00C27CC2"/>
    <w:rsid w:val="00C315C9"/>
    <w:rsid w:val="00C32A74"/>
    <w:rsid w:val="00C41F6B"/>
    <w:rsid w:val="00C435F6"/>
    <w:rsid w:val="00C51C02"/>
    <w:rsid w:val="00C653B7"/>
    <w:rsid w:val="00C674A5"/>
    <w:rsid w:val="00CB3CF3"/>
    <w:rsid w:val="00CC482F"/>
    <w:rsid w:val="00CC68F0"/>
    <w:rsid w:val="00CE22A7"/>
    <w:rsid w:val="00CE6E5D"/>
    <w:rsid w:val="00CE7A87"/>
    <w:rsid w:val="00CF0529"/>
    <w:rsid w:val="00CF0583"/>
    <w:rsid w:val="00CF681A"/>
    <w:rsid w:val="00D07974"/>
    <w:rsid w:val="00D158E4"/>
    <w:rsid w:val="00D33AFC"/>
    <w:rsid w:val="00D3515F"/>
    <w:rsid w:val="00D41AFA"/>
    <w:rsid w:val="00D65EA2"/>
    <w:rsid w:val="00D80E70"/>
    <w:rsid w:val="00D82267"/>
    <w:rsid w:val="00D87337"/>
    <w:rsid w:val="00D974BC"/>
    <w:rsid w:val="00DA43A2"/>
    <w:rsid w:val="00DC764D"/>
    <w:rsid w:val="00DD2D37"/>
    <w:rsid w:val="00DE5AA7"/>
    <w:rsid w:val="00DF54BC"/>
    <w:rsid w:val="00E35FB2"/>
    <w:rsid w:val="00E40101"/>
    <w:rsid w:val="00E638DC"/>
    <w:rsid w:val="00E66208"/>
    <w:rsid w:val="00E75F31"/>
    <w:rsid w:val="00E809DD"/>
    <w:rsid w:val="00E856DF"/>
    <w:rsid w:val="00E91745"/>
    <w:rsid w:val="00E917D5"/>
    <w:rsid w:val="00EA533D"/>
    <w:rsid w:val="00EB3D09"/>
    <w:rsid w:val="00ED3F7A"/>
    <w:rsid w:val="00F0295B"/>
    <w:rsid w:val="00F225E0"/>
    <w:rsid w:val="00F2498E"/>
    <w:rsid w:val="00F30816"/>
    <w:rsid w:val="00F30FFA"/>
    <w:rsid w:val="00F42761"/>
    <w:rsid w:val="00F468B2"/>
    <w:rsid w:val="00F512BC"/>
    <w:rsid w:val="00F643B0"/>
    <w:rsid w:val="00F66319"/>
    <w:rsid w:val="00F90E09"/>
    <w:rsid w:val="00FA0B67"/>
    <w:rsid w:val="00FA3DC5"/>
    <w:rsid w:val="00FB7F8D"/>
    <w:rsid w:val="00FC02DA"/>
    <w:rsid w:val="00FC69F1"/>
    <w:rsid w:val="00FD25B3"/>
    <w:rsid w:val="00FE6A51"/>
    <w:rsid w:val="01A5BD35"/>
    <w:rsid w:val="0B2A090A"/>
    <w:rsid w:val="0DAC84D4"/>
    <w:rsid w:val="15AF775D"/>
    <w:rsid w:val="370F287F"/>
    <w:rsid w:val="798DF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3"/>
    <o:shapelayout v:ext="edit">
      <o:idmap v:ext="edit" data="1"/>
    </o:shapelayout>
  </w:shapeDefaults>
  <w:decimalSymbol w:val="."/>
  <w:listSeparator w:val=","/>
  <w14:docId w14:val="73FBA101"/>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7D5"/>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styleId="BalloonText">
    <w:name w:val="Balloon Text"/>
    <w:basedOn w:val="Normal"/>
    <w:link w:val="BalloonTextChar"/>
    <w:uiPriority w:val="99"/>
    <w:semiHidden/>
    <w:unhideWhenUsed/>
    <w:rsid w:val="00DA43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43A2"/>
    <w:rPr>
      <w:rFonts w:ascii="Segoe UI" w:eastAsia="Times New Roman" w:hAnsi="Segoe UI" w:cs="Segoe UI"/>
      <w:sz w:val="18"/>
      <w:szCs w:val="18"/>
    </w:rPr>
  </w:style>
  <w:style w:type="paragraph" w:styleId="Revision">
    <w:name w:val="Revision"/>
    <w:hidden/>
    <w:uiPriority w:val="99"/>
    <w:semiHidden/>
    <w:rsid w:val="00DA43A2"/>
    <w:pPr>
      <w:spacing w:after="0" w:line="240" w:lineRule="auto"/>
    </w:pPr>
    <w:rPr>
      <w:rFonts w:ascii="Courier" w:eastAsia="Times New Roman" w:hAnsi="Courier" w:cs="Times New Roman"/>
      <w:sz w:val="24"/>
      <w:szCs w:val="20"/>
    </w:rPr>
  </w:style>
  <w:style w:type="character" w:styleId="Hyperlink">
    <w:name w:val="Hyperlink"/>
    <w:basedOn w:val="DefaultParagraphFont"/>
    <w:uiPriority w:val="99"/>
    <w:unhideWhenUsed/>
    <w:rsid w:val="006D4F9E"/>
    <w:rPr>
      <w:color w:val="0000FF"/>
      <w:u w:val="single"/>
    </w:rPr>
  </w:style>
  <w:style w:type="character" w:customStyle="1" w:styleId="mw-lingo-tooltip-abbr">
    <w:name w:val="mw-lingo-tooltip-abbr"/>
    <w:basedOn w:val="DefaultParagraphFont"/>
    <w:rsid w:val="006D4F9E"/>
  </w:style>
  <w:style w:type="paragraph" w:styleId="ListParagraph">
    <w:name w:val="List Paragraph"/>
    <w:basedOn w:val="Normal"/>
    <w:uiPriority w:val="34"/>
    <w:qFormat/>
    <w:rsid w:val="0090091B"/>
    <w:pPr>
      <w:ind w:left="720"/>
      <w:contextualSpacing/>
    </w:pPr>
  </w:style>
  <w:style w:type="character" w:styleId="CommentReference">
    <w:name w:val="annotation reference"/>
    <w:basedOn w:val="DefaultParagraphFont"/>
    <w:uiPriority w:val="99"/>
    <w:semiHidden/>
    <w:unhideWhenUsed/>
    <w:rsid w:val="00807187"/>
    <w:rPr>
      <w:sz w:val="16"/>
      <w:szCs w:val="16"/>
    </w:rPr>
  </w:style>
  <w:style w:type="paragraph" w:styleId="CommentText">
    <w:name w:val="annotation text"/>
    <w:basedOn w:val="Normal"/>
    <w:link w:val="CommentTextChar"/>
    <w:uiPriority w:val="99"/>
    <w:semiHidden/>
    <w:unhideWhenUsed/>
    <w:rsid w:val="00807187"/>
    <w:rPr>
      <w:sz w:val="20"/>
    </w:rPr>
  </w:style>
  <w:style w:type="character" w:customStyle="1" w:styleId="CommentTextChar">
    <w:name w:val="Comment Text Char"/>
    <w:basedOn w:val="DefaultParagraphFont"/>
    <w:link w:val="CommentText"/>
    <w:uiPriority w:val="99"/>
    <w:semiHidden/>
    <w:rsid w:val="00807187"/>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807187"/>
    <w:rPr>
      <w:b/>
      <w:bCs/>
    </w:rPr>
  </w:style>
  <w:style w:type="character" w:customStyle="1" w:styleId="CommentSubjectChar">
    <w:name w:val="Comment Subject Char"/>
    <w:basedOn w:val="CommentTextChar"/>
    <w:link w:val="CommentSubject"/>
    <w:uiPriority w:val="99"/>
    <w:semiHidden/>
    <w:rsid w:val="00807187"/>
    <w:rPr>
      <w:rFonts w:ascii="Courier" w:eastAsia="Times New Roman" w:hAnsi="Courier" w:cs="Times New Roman"/>
      <w:b/>
      <w:bCs/>
      <w:sz w:val="20"/>
      <w:szCs w:val="20"/>
    </w:rPr>
  </w:style>
  <w:style w:type="character" w:styleId="UnresolvedMention">
    <w:name w:val="Unresolved Mention"/>
    <w:basedOn w:val="DefaultParagraphFont"/>
    <w:uiPriority w:val="99"/>
    <w:semiHidden/>
    <w:unhideWhenUsed/>
    <w:rsid w:val="008464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479108">
      <w:bodyDiv w:val="1"/>
      <w:marLeft w:val="0"/>
      <w:marRight w:val="0"/>
      <w:marTop w:val="0"/>
      <w:marBottom w:val="0"/>
      <w:divBdr>
        <w:top w:val="none" w:sz="0" w:space="0" w:color="auto"/>
        <w:left w:val="none" w:sz="0" w:space="0" w:color="auto"/>
        <w:bottom w:val="none" w:sz="0" w:space="0" w:color="auto"/>
        <w:right w:val="none" w:sz="0" w:space="0" w:color="auto"/>
      </w:divBdr>
      <w:divsChild>
        <w:div w:id="847523523">
          <w:marLeft w:val="0"/>
          <w:marRight w:val="0"/>
          <w:marTop w:val="0"/>
          <w:marBottom w:val="0"/>
          <w:divBdr>
            <w:top w:val="none" w:sz="0" w:space="0" w:color="auto"/>
            <w:left w:val="none" w:sz="0" w:space="0" w:color="auto"/>
            <w:bottom w:val="none" w:sz="0" w:space="0" w:color="auto"/>
            <w:right w:val="none" w:sz="0" w:space="0" w:color="auto"/>
          </w:divBdr>
          <w:divsChild>
            <w:div w:id="871571316">
              <w:marLeft w:val="0"/>
              <w:marRight w:val="0"/>
              <w:marTop w:val="0"/>
              <w:marBottom w:val="0"/>
              <w:divBdr>
                <w:top w:val="none" w:sz="0" w:space="0" w:color="auto"/>
                <w:left w:val="none" w:sz="0" w:space="0" w:color="auto"/>
                <w:bottom w:val="none" w:sz="0" w:space="0" w:color="auto"/>
                <w:right w:val="none" w:sz="0" w:space="0" w:color="auto"/>
              </w:divBdr>
              <w:divsChild>
                <w:div w:id="764812455">
                  <w:marLeft w:val="0"/>
                  <w:marRight w:val="0"/>
                  <w:marTop w:val="0"/>
                  <w:marBottom w:val="0"/>
                  <w:divBdr>
                    <w:top w:val="none" w:sz="0" w:space="0" w:color="auto"/>
                    <w:left w:val="none" w:sz="0" w:space="0" w:color="auto"/>
                    <w:bottom w:val="none" w:sz="0" w:space="0" w:color="auto"/>
                    <w:right w:val="none" w:sz="0" w:space="0" w:color="auto"/>
                  </w:divBdr>
                  <w:divsChild>
                    <w:div w:id="367798996">
                      <w:marLeft w:val="0"/>
                      <w:marRight w:val="0"/>
                      <w:marTop w:val="0"/>
                      <w:marBottom w:val="0"/>
                      <w:divBdr>
                        <w:top w:val="none" w:sz="0" w:space="0" w:color="auto"/>
                        <w:left w:val="none" w:sz="0" w:space="0" w:color="auto"/>
                        <w:bottom w:val="none" w:sz="0" w:space="0" w:color="auto"/>
                        <w:right w:val="none" w:sz="0" w:space="0" w:color="auto"/>
                      </w:divBdr>
                      <w:divsChild>
                        <w:div w:id="128707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092835">
      <w:bodyDiv w:val="1"/>
      <w:marLeft w:val="0"/>
      <w:marRight w:val="0"/>
      <w:marTop w:val="0"/>
      <w:marBottom w:val="0"/>
      <w:divBdr>
        <w:top w:val="none" w:sz="0" w:space="0" w:color="auto"/>
        <w:left w:val="none" w:sz="0" w:space="0" w:color="auto"/>
        <w:bottom w:val="none" w:sz="0" w:space="0" w:color="auto"/>
        <w:right w:val="none" w:sz="0" w:space="0" w:color="auto"/>
      </w:divBdr>
    </w:div>
    <w:div w:id="757366484">
      <w:bodyDiv w:val="1"/>
      <w:marLeft w:val="0"/>
      <w:marRight w:val="0"/>
      <w:marTop w:val="0"/>
      <w:marBottom w:val="0"/>
      <w:divBdr>
        <w:top w:val="none" w:sz="0" w:space="0" w:color="auto"/>
        <w:left w:val="none" w:sz="0" w:space="0" w:color="auto"/>
        <w:bottom w:val="none" w:sz="0" w:space="0" w:color="auto"/>
        <w:right w:val="none" w:sz="0" w:space="0" w:color="auto"/>
      </w:divBdr>
      <w:divsChild>
        <w:div w:id="59640046">
          <w:marLeft w:val="0"/>
          <w:marRight w:val="0"/>
          <w:marTop w:val="0"/>
          <w:marBottom w:val="0"/>
          <w:divBdr>
            <w:top w:val="none" w:sz="0" w:space="0" w:color="auto"/>
            <w:left w:val="none" w:sz="0" w:space="0" w:color="auto"/>
            <w:bottom w:val="none" w:sz="0" w:space="0" w:color="auto"/>
            <w:right w:val="none" w:sz="0" w:space="0" w:color="auto"/>
          </w:divBdr>
          <w:divsChild>
            <w:div w:id="1982608858">
              <w:marLeft w:val="0"/>
              <w:marRight w:val="0"/>
              <w:marTop w:val="0"/>
              <w:marBottom w:val="0"/>
              <w:divBdr>
                <w:top w:val="none" w:sz="0" w:space="0" w:color="auto"/>
                <w:left w:val="none" w:sz="0" w:space="0" w:color="auto"/>
                <w:bottom w:val="none" w:sz="0" w:space="0" w:color="auto"/>
                <w:right w:val="none" w:sz="0" w:space="0" w:color="auto"/>
              </w:divBdr>
              <w:divsChild>
                <w:div w:id="1526553089">
                  <w:marLeft w:val="0"/>
                  <w:marRight w:val="0"/>
                  <w:marTop w:val="0"/>
                  <w:marBottom w:val="0"/>
                  <w:divBdr>
                    <w:top w:val="none" w:sz="0" w:space="0" w:color="auto"/>
                    <w:left w:val="none" w:sz="0" w:space="0" w:color="auto"/>
                    <w:bottom w:val="none" w:sz="0" w:space="0" w:color="auto"/>
                    <w:right w:val="none" w:sz="0" w:space="0" w:color="auto"/>
                  </w:divBdr>
                  <w:divsChild>
                    <w:div w:id="460196970">
                      <w:marLeft w:val="0"/>
                      <w:marRight w:val="0"/>
                      <w:marTop w:val="0"/>
                      <w:marBottom w:val="0"/>
                      <w:divBdr>
                        <w:top w:val="none" w:sz="0" w:space="0" w:color="auto"/>
                        <w:left w:val="none" w:sz="0" w:space="0" w:color="auto"/>
                        <w:bottom w:val="none" w:sz="0" w:space="0" w:color="auto"/>
                        <w:right w:val="none" w:sz="0" w:space="0" w:color="auto"/>
                      </w:divBdr>
                      <w:divsChild>
                        <w:div w:id="210425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972727">
      <w:bodyDiv w:val="1"/>
      <w:marLeft w:val="0"/>
      <w:marRight w:val="0"/>
      <w:marTop w:val="0"/>
      <w:marBottom w:val="0"/>
      <w:divBdr>
        <w:top w:val="none" w:sz="0" w:space="0" w:color="auto"/>
        <w:left w:val="none" w:sz="0" w:space="0" w:color="auto"/>
        <w:bottom w:val="none" w:sz="0" w:space="0" w:color="auto"/>
        <w:right w:val="none" w:sz="0" w:space="0" w:color="auto"/>
      </w:divBdr>
    </w:div>
    <w:div w:id="914515345">
      <w:bodyDiv w:val="1"/>
      <w:marLeft w:val="0"/>
      <w:marRight w:val="0"/>
      <w:marTop w:val="0"/>
      <w:marBottom w:val="0"/>
      <w:divBdr>
        <w:top w:val="none" w:sz="0" w:space="0" w:color="auto"/>
        <w:left w:val="none" w:sz="0" w:space="0" w:color="auto"/>
        <w:bottom w:val="none" w:sz="0" w:space="0" w:color="auto"/>
        <w:right w:val="none" w:sz="0" w:space="0" w:color="auto"/>
      </w:divBdr>
    </w:div>
    <w:div w:id="1304700098">
      <w:bodyDiv w:val="1"/>
      <w:marLeft w:val="0"/>
      <w:marRight w:val="0"/>
      <w:marTop w:val="0"/>
      <w:marBottom w:val="0"/>
      <w:divBdr>
        <w:top w:val="none" w:sz="0" w:space="0" w:color="auto"/>
        <w:left w:val="none" w:sz="0" w:space="0" w:color="auto"/>
        <w:bottom w:val="none" w:sz="0" w:space="0" w:color="auto"/>
        <w:right w:val="none" w:sz="0" w:space="0" w:color="auto"/>
      </w:divBdr>
      <w:divsChild>
        <w:div w:id="1613900545">
          <w:marLeft w:val="0"/>
          <w:marRight w:val="0"/>
          <w:marTop w:val="0"/>
          <w:marBottom w:val="0"/>
          <w:divBdr>
            <w:top w:val="none" w:sz="0" w:space="0" w:color="auto"/>
            <w:left w:val="none" w:sz="0" w:space="0" w:color="auto"/>
            <w:bottom w:val="none" w:sz="0" w:space="0" w:color="auto"/>
            <w:right w:val="none" w:sz="0" w:space="0" w:color="auto"/>
          </w:divBdr>
          <w:divsChild>
            <w:div w:id="37828551">
              <w:marLeft w:val="0"/>
              <w:marRight w:val="0"/>
              <w:marTop w:val="0"/>
              <w:marBottom w:val="0"/>
              <w:divBdr>
                <w:top w:val="none" w:sz="0" w:space="0" w:color="auto"/>
                <w:left w:val="none" w:sz="0" w:space="0" w:color="auto"/>
                <w:bottom w:val="none" w:sz="0" w:space="0" w:color="auto"/>
                <w:right w:val="none" w:sz="0" w:space="0" w:color="auto"/>
              </w:divBdr>
              <w:divsChild>
                <w:div w:id="1529829929">
                  <w:marLeft w:val="0"/>
                  <w:marRight w:val="0"/>
                  <w:marTop w:val="0"/>
                  <w:marBottom w:val="0"/>
                  <w:divBdr>
                    <w:top w:val="none" w:sz="0" w:space="0" w:color="auto"/>
                    <w:left w:val="none" w:sz="0" w:space="0" w:color="auto"/>
                    <w:bottom w:val="none" w:sz="0" w:space="0" w:color="auto"/>
                    <w:right w:val="none" w:sz="0" w:space="0" w:color="auto"/>
                  </w:divBdr>
                  <w:divsChild>
                    <w:div w:id="1575163841">
                      <w:marLeft w:val="0"/>
                      <w:marRight w:val="0"/>
                      <w:marTop w:val="0"/>
                      <w:marBottom w:val="0"/>
                      <w:divBdr>
                        <w:top w:val="none" w:sz="0" w:space="0" w:color="auto"/>
                        <w:left w:val="none" w:sz="0" w:space="0" w:color="auto"/>
                        <w:bottom w:val="none" w:sz="0" w:space="0" w:color="auto"/>
                        <w:right w:val="none" w:sz="0" w:space="0" w:color="auto"/>
                      </w:divBdr>
                      <w:divsChild>
                        <w:div w:id="109998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336666">
      <w:bodyDiv w:val="1"/>
      <w:marLeft w:val="0"/>
      <w:marRight w:val="0"/>
      <w:marTop w:val="0"/>
      <w:marBottom w:val="0"/>
      <w:divBdr>
        <w:top w:val="none" w:sz="0" w:space="0" w:color="auto"/>
        <w:left w:val="none" w:sz="0" w:space="0" w:color="auto"/>
        <w:bottom w:val="none" w:sz="0" w:space="0" w:color="auto"/>
        <w:right w:val="none" w:sz="0" w:space="0" w:color="auto"/>
      </w:divBdr>
      <w:divsChild>
        <w:div w:id="653679141">
          <w:marLeft w:val="0"/>
          <w:marRight w:val="0"/>
          <w:marTop w:val="0"/>
          <w:marBottom w:val="0"/>
          <w:divBdr>
            <w:top w:val="none" w:sz="0" w:space="0" w:color="auto"/>
            <w:left w:val="none" w:sz="0" w:space="0" w:color="auto"/>
            <w:bottom w:val="none" w:sz="0" w:space="0" w:color="auto"/>
            <w:right w:val="none" w:sz="0" w:space="0" w:color="auto"/>
          </w:divBdr>
          <w:divsChild>
            <w:div w:id="142163046">
              <w:marLeft w:val="0"/>
              <w:marRight w:val="0"/>
              <w:marTop w:val="0"/>
              <w:marBottom w:val="0"/>
              <w:divBdr>
                <w:top w:val="none" w:sz="0" w:space="0" w:color="auto"/>
                <w:left w:val="none" w:sz="0" w:space="0" w:color="auto"/>
                <w:bottom w:val="none" w:sz="0" w:space="0" w:color="auto"/>
                <w:right w:val="none" w:sz="0" w:space="0" w:color="auto"/>
              </w:divBdr>
              <w:divsChild>
                <w:div w:id="114100625">
                  <w:marLeft w:val="0"/>
                  <w:marRight w:val="0"/>
                  <w:marTop w:val="0"/>
                  <w:marBottom w:val="0"/>
                  <w:divBdr>
                    <w:top w:val="none" w:sz="0" w:space="0" w:color="auto"/>
                    <w:left w:val="none" w:sz="0" w:space="0" w:color="auto"/>
                    <w:bottom w:val="none" w:sz="0" w:space="0" w:color="auto"/>
                    <w:right w:val="none" w:sz="0" w:space="0" w:color="auto"/>
                  </w:divBdr>
                  <w:divsChild>
                    <w:div w:id="88237367">
                      <w:marLeft w:val="0"/>
                      <w:marRight w:val="0"/>
                      <w:marTop w:val="0"/>
                      <w:marBottom w:val="0"/>
                      <w:divBdr>
                        <w:top w:val="none" w:sz="0" w:space="0" w:color="auto"/>
                        <w:left w:val="none" w:sz="0" w:space="0" w:color="auto"/>
                        <w:bottom w:val="none" w:sz="0" w:space="0" w:color="auto"/>
                        <w:right w:val="none" w:sz="0" w:space="0" w:color="auto"/>
                      </w:divBdr>
                      <w:divsChild>
                        <w:div w:id="312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E8E181DD82334183ADA658AC40528C89"/>
        <w:category>
          <w:name w:val="General"/>
          <w:gallery w:val="placeholder"/>
        </w:category>
        <w:types>
          <w:type w:val="bbPlcHdr"/>
        </w:types>
        <w:behaviors>
          <w:behavior w:val="content"/>
        </w:behaviors>
        <w:guid w:val="{1C2F7A68-98B7-4534-AD25-0E64E647FB85}"/>
      </w:docPartPr>
      <w:docPartBody>
        <w:p w:rsidR="000F393B" w:rsidRDefault="005B1B20">
          <w:r w:rsidRPr="0028218C">
            <w:rPr>
              <w:rStyle w:val="PlaceholderText"/>
            </w:rPr>
            <w:t>[LAST MODIFIED DATE]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17694D0908F3452BB82AD2A46B729621"/>
        <w:category>
          <w:name w:val="General"/>
          <w:gallery w:val="placeholder"/>
        </w:category>
        <w:types>
          <w:type w:val="bbPlcHdr"/>
        </w:types>
        <w:behaviors>
          <w:behavior w:val="content"/>
        </w:behaviors>
        <w:guid w:val="{56910F42-07F3-41AB-85A5-EC7CAA791F51}"/>
      </w:docPartPr>
      <w:docPartBody>
        <w:p w:rsidR="007037E0" w:rsidRDefault="0062051A" w:rsidP="0062051A">
          <w:pPr>
            <w:pStyle w:val="17694D0908F3452BB82AD2A46B729621"/>
          </w:pPr>
          <w:r w:rsidRPr="009A5976">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16085"/>
    <w:rsid w:val="000F393B"/>
    <w:rsid w:val="00200A36"/>
    <w:rsid w:val="004276FE"/>
    <w:rsid w:val="004277AA"/>
    <w:rsid w:val="005128AB"/>
    <w:rsid w:val="005429B2"/>
    <w:rsid w:val="005B1B20"/>
    <w:rsid w:val="0062051A"/>
    <w:rsid w:val="007037E0"/>
    <w:rsid w:val="00935ED3"/>
    <w:rsid w:val="00BA1BE0"/>
    <w:rsid w:val="00F04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051A"/>
    <w:rPr>
      <w:color w:val="808080"/>
    </w:rPr>
  </w:style>
  <w:style w:type="paragraph" w:customStyle="1" w:styleId="17694D0908F3452BB82AD2A46B729621">
    <w:name w:val="17694D0908F3452BB82AD2A46B729621"/>
    <w:rsid w:val="006205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CATEGORY 600 SHOULDERS</Category>
    <Spec_x0020_Type xmlns="6fc0645b-286d-4e21-a42b-92e66f786fa9">SPECIAL PROVISIONS INSERT</Spec_x0020_Type>
    <Version_x0020_Date xmlns="6fc0645b-286d-4e21-a42b-92e66f786fa9">2020-06-17T04:00:00+00:00</Version_x0020_Date>
    <Spec_x0020_Year xmlns="6fc0645b-286d-4e21-a42b-92e66f786fa9">2019 Specification</Spec_x0020_Year>
    <Description0 xmlns="6fc0645b-286d-4e21-a42b-92e66f786fa9">SPI-Section 606-Permanent Traffic Barrier End Treatments</Description0>
    <Number_x0020_of_x0020_Pages xmlns="f951c687-8bdc-48b1-8498-82a1869b8f62">4</Number_x0020_of_x0020_Pages>
    <Last_x0020_Modified_x0020_Date xmlns="f951c687-8bdc-48b1-8498-82a1869b8f62">06-17-20</Last_x0020_Modified_x0020_Date>
    <Funding_x0020_Types xmlns="f951c687-8bdc-48b1-8498-82a1869b8f62">
      <Value>Federal - A</Value>
      <Value>Federal - O</Value>
      <Value>State</Value>
    </Funding_x0020_Types>
    <TOC_x0020_Order xmlns="6fc0645b-286d-4e21-a42b-92e66f786fa9">66</TOC_x0020_Order>
    <Special_x0020_Instruction xmlns="6fc0645b-286d-4e21-a42b-92e66f786fa9" xsi:nil="true"/>
    <TOC_x0020_Description xmlns="6fc0645b-286d-4e21-a42b-92e66f786fa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2.xml><?xml version="1.0" encoding="utf-8"?>
<ds:datastoreItem xmlns:ds="http://schemas.openxmlformats.org/officeDocument/2006/customXml" ds:itemID="{7E73760E-8AF0-4EB9-A472-064C5B150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dbdde212-76a4-4d72-8d28-247569b6ab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6386A1-5219-4A1D-B77C-A616B6D4769B}">
  <ds:schemaRefs>
    <ds:schemaRef ds:uri="6fc0645b-286d-4e21-a42b-92e66f786fa9"/>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dbdde212-76a4-4d72-8d28-247569b6abed"/>
    <ds:schemaRef ds:uri="f951c687-8bdc-48b1-8498-82a1869b8f62"/>
    <ds:schemaRef ds:uri="http://www.w3.org/XML/1998/namespace"/>
    <ds:schemaRef ds:uri="http://purl.org/dc/dcmitype/"/>
  </ds:schemaRefs>
</ds:datastoreItem>
</file>

<file path=customXml/itemProps4.xml><?xml version="1.0" encoding="utf-8"?>
<ds:datastoreItem xmlns:ds="http://schemas.openxmlformats.org/officeDocument/2006/customXml" ds:itemID="{C7A7BE93-A6B6-4A72-B5BE-10225005A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2177</TotalTime>
  <Pages>4</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606 — Permanent Traffic Barrier End Treatments</vt:lpstr>
    </vt:vector>
  </TitlesOfParts>
  <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606 — Permanent Traffic Barrier End Treatments</dc:title>
  <dc:subject>SPI - Section 606 - Permanent Traffic Barrier End Treatments</dc:subject>
  <dc:creator>bgilardi</dc:creator>
  <cp:keywords/>
  <dc:description/>
  <cp:lastModifiedBy>Reynaldo Delos Reyes</cp:lastModifiedBy>
  <cp:revision>86</cp:revision>
  <cp:lastPrinted>2017-11-07T12:32:00Z</cp:lastPrinted>
  <dcterms:created xsi:type="dcterms:W3CDTF">2019-05-29T15:15:00Z</dcterms:created>
  <dcterms:modified xsi:type="dcterms:W3CDTF">2020-06-18T13:06:00Z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EmailHeaders">
    <vt:lpwstr/>
  </property>
  <property fmtid="{D5CDD505-2E9C-101B-9397-08002B2CF9AE}" pid="5" name="Order">
    <vt:r8>51200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_CopySource">
    <vt:lpwstr/>
  </property>
  <property fmtid="{D5CDD505-2E9C-101B-9397-08002B2CF9AE}" pid="14" name="WorkflowChangePath">
    <vt:lpwstr>fa0aad34-dc89-4cfc-96ea-28d60b10dd53,6;</vt:lpwstr>
  </property>
</Properties>
</file>